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ECF2E3" w14:textId="77777777" w:rsidR="005B38A1" w:rsidRDefault="005B38A1" w:rsidP="00741E6F">
      <w:pPr>
        <w:pStyle w:val="Heading3"/>
        <w:spacing w:before="0" w:beforeAutospacing="0" w:after="0" w:afterAutospacing="0"/>
        <w:jc w:val="center"/>
        <w:rPr>
          <w:rFonts w:asciiTheme="minorHAnsi" w:hAnsiTheme="minorHAnsi" w:cstheme="minorHAnsi"/>
          <w:color w:val="000000"/>
          <w:sz w:val="36"/>
          <w:szCs w:val="36"/>
        </w:rPr>
      </w:pPr>
      <w:r>
        <w:rPr>
          <w:rFonts w:asciiTheme="minorHAnsi" w:hAnsiTheme="minorHAnsi" w:cstheme="minorHAnsi"/>
          <w:color w:val="000000"/>
          <w:sz w:val="36"/>
          <w:szCs w:val="36"/>
        </w:rPr>
        <w:t xml:space="preserve">Curriculum </w:t>
      </w:r>
      <w:r w:rsidRPr="005B38A1">
        <w:rPr>
          <w:rFonts w:asciiTheme="minorHAnsi" w:hAnsiTheme="minorHAnsi" w:cstheme="minorHAnsi"/>
          <w:color w:val="000000"/>
          <w:sz w:val="36"/>
          <w:szCs w:val="36"/>
        </w:rPr>
        <w:t xml:space="preserve">Segment Guides </w:t>
      </w:r>
    </w:p>
    <w:p w14:paraId="1C036868" w14:textId="522EB247" w:rsidR="005B38A1" w:rsidRDefault="005B38A1" w:rsidP="00741E6F">
      <w:pPr>
        <w:pStyle w:val="Heading3"/>
        <w:spacing w:before="0" w:beforeAutospacing="0" w:after="0" w:afterAutospacing="0"/>
        <w:jc w:val="center"/>
        <w:rPr>
          <w:rFonts w:asciiTheme="minorHAnsi" w:hAnsiTheme="minorHAnsi" w:cstheme="minorHAnsi"/>
          <w:color w:val="000000"/>
          <w:sz w:val="36"/>
          <w:szCs w:val="36"/>
        </w:rPr>
      </w:pPr>
      <w:r w:rsidRPr="005B38A1">
        <w:rPr>
          <w:rFonts w:asciiTheme="minorHAnsi" w:hAnsiTheme="minorHAnsi" w:cstheme="minorHAnsi"/>
          <w:color w:val="000000"/>
          <w:sz w:val="36"/>
          <w:szCs w:val="36"/>
        </w:rPr>
        <w:t>for Faculty Professional Development</w:t>
      </w:r>
    </w:p>
    <w:p w14:paraId="33F995E6" w14:textId="40D32C38" w:rsidR="005B38A1" w:rsidRPr="005B38A1" w:rsidRDefault="000748E4" w:rsidP="005B38A1">
      <w:pPr>
        <w:pStyle w:val="Heading3"/>
        <w:spacing w:before="0" w:beforeAutospacing="0" w:after="0" w:afterAutospacing="0"/>
        <w:jc w:val="center"/>
        <w:rPr>
          <w:rFonts w:asciiTheme="minorHAnsi" w:hAnsiTheme="minorHAnsi" w:cstheme="minorHAnsi"/>
          <w:color w:val="000000"/>
          <w:sz w:val="36"/>
          <w:szCs w:val="36"/>
        </w:rPr>
      </w:pPr>
      <w:r w:rsidRPr="005B38A1">
        <w:rPr>
          <w:rFonts w:asciiTheme="minorHAnsi" w:hAnsiTheme="minorHAnsi" w:cstheme="minorHAnsi"/>
          <w:color w:val="000000"/>
          <w:sz w:val="36"/>
          <w:szCs w:val="36"/>
        </w:rPr>
        <w:t xml:space="preserve"> </w:t>
      </w:r>
    </w:p>
    <w:p w14:paraId="5FDA8D4F" w14:textId="6D2ABF8D" w:rsidR="00A72E07" w:rsidRPr="009C7F92" w:rsidRDefault="005B38A1" w:rsidP="005B38A1">
      <w:pPr>
        <w:pStyle w:val="Heading3"/>
        <w:spacing w:before="0" w:beforeAutospacing="0" w:after="0" w:afterAutospacing="0"/>
        <w:rPr>
          <w:rFonts w:asciiTheme="minorHAnsi" w:hAnsiTheme="minorHAnsi" w:cstheme="minorHAnsi"/>
          <w:color w:val="000000"/>
          <w:sz w:val="32"/>
          <w:szCs w:val="32"/>
        </w:rPr>
      </w:pPr>
      <w:r>
        <w:rPr>
          <w:rFonts w:asciiTheme="minorHAnsi" w:hAnsiTheme="minorHAnsi" w:cstheme="minorHAnsi"/>
          <w:color w:val="000000"/>
          <w:sz w:val="32"/>
          <w:szCs w:val="32"/>
        </w:rPr>
        <w:t xml:space="preserve">Segment 1: </w:t>
      </w:r>
      <w:r w:rsidR="009C01A0" w:rsidRPr="009C7F92">
        <w:rPr>
          <w:rFonts w:asciiTheme="minorHAnsi" w:hAnsiTheme="minorHAnsi" w:cstheme="minorHAnsi"/>
          <w:color w:val="000000"/>
          <w:sz w:val="32"/>
          <w:szCs w:val="32"/>
        </w:rPr>
        <w:t>Reading the Conversation</w:t>
      </w:r>
      <w:r w:rsidR="003B7742">
        <w:rPr>
          <w:rFonts w:asciiTheme="minorHAnsi" w:hAnsiTheme="minorHAnsi" w:cstheme="minorHAnsi"/>
          <w:color w:val="000000"/>
          <w:sz w:val="32"/>
          <w:szCs w:val="32"/>
        </w:rPr>
        <w:t>s</w:t>
      </w:r>
    </w:p>
    <w:p w14:paraId="5E6BF261" w14:textId="77777777" w:rsidR="003F0FDD" w:rsidRDefault="00A72E07" w:rsidP="003F0FDD">
      <w:pPr>
        <w:spacing w:before="100" w:beforeAutospacing="1" w:after="100" w:afterAutospacing="1" w:line="240" w:lineRule="auto"/>
        <w:outlineLvl w:val="2"/>
        <w:rPr>
          <w:rFonts w:eastAsia="Times New Roman" w:cstheme="minorHAnsi"/>
          <w:b/>
          <w:bCs/>
          <w:color w:val="000000"/>
          <w:sz w:val="28"/>
          <w:szCs w:val="28"/>
        </w:rPr>
      </w:pPr>
      <w:r w:rsidRPr="00A72E07">
        <w:rPr>
          <w:rFonts w:eastAsia="Times New Roman" w:cstheme="minorHAnsi"/>
          <w:b/>
          <w:bCs/>
          <w:color w:val="000000"/>
          <w:sz w:val="28"/>
          <w:szCs w:val="28"/>
        </w:rPr>
        <w:t>Overview</w:t>
      </w:r>
    </w:p>
    <w:p w14:paraId="6E3E558B" w14:textId="77777777" w:rsidR="00A72E07" w:rsidRPr="003F0FDD" w:rsidRDefault="00A72E07" w:rsidP="003F0FDD">
      <w:pPr>
        <w:spacing w:before="100" w:beforeAutospacing="1" w:after="100" w:afterAutospacing="1" w:line="240" w:lineRule="auto"/>
        <w:outlineLvl w:val="2"/>
        <w:rPr>
          <w:rFonts w:eastAsia="Times New Roman" w:cstheme="minorHAnsi"/>
          <w:b/>
          <w:bCs/>
          <w:color w:val="000000"/>
          <w:sz w:val="28"/>
          <w:szCs w:val="28"/>
        </w:rPr>
      </w:pPr>
      <w:r w:rsidRPr="00A72E07">
        <w:rPr>
          <w:rFonts w:eastAsia="Times New Roman" w:cstheme="minorHAnsi"/>
          <w:color w:val="000000"/>
        </w:rPr>
        <w:t xml:space="preserve">The first step in any writing project is to become aware of the conversations that are already taking place around the topic you wish to explore. As </w:t>
      </w:r>
      <w:r w:rsidR="00A760A1">
        <w:rPr>
          <w:rFonts w:eastAsia="Times New Roman" w:cstheme="minorHAnsi"/>
          <w:color w:val="000000"/>
        </w:rPr>
        <w:t>students move through their academic courses, they</w:t>
      </w:r>
      <w:r w:rsidRPr="00A72E07">
        <w:rPr>
          <w:rFonts w:eastAsia="Times New Roman" w:cstheme="minorHAnsi"/>
          <w:color w:val="000000"/>
        </w:rPr>
        <w:t xml:space="preserve"> will be introduced to many new disciplines, concepts, issues, and ideas. The first piece to participating in the conversations around these ideas is to understand what others are saying.</w:t>
      </w:r>
      <w:r w:rsidR="00A760A1">
        <w:rPr>
          <w:rFonts w:eastAsia="Times New Roman" w:cstheme="minorHAnsi"/>
          <w:color w:val="000000"/>
        </w:rPr>
        <w:t xml:space="preserve"> To do so, students must be able to </w:t>
      </w:r>
      <w:r w:rsidRPr="00A72E07">
        <w:rPr>
          <w:rFonts w:eastAsia="Times New Roman" w:cstheme="minorHAnsi"/>
          <w:color w:val="000000"/>
        </w:rPr>
        <w:t>eff</w:t>
      </w:r>
      <w:r w:rsidR="00A760A1">
        <w:rPr>
          <w:rFonts w:eastAsia="Times New Roman" w:cstheme="minorHAnsi"/>
          <w:color w:val="000000"/>
        </w:rPr>
        <w:t xml:space="preserve">ectively read the conversations by understanding both the text itself and the context in which the text was produced. </w:t>
      </w:r>
      <w:r w:rsidR="005C65E3">
        <w:rPr>
          <w:rFonts w:eastAsia="Times New Roman" w:cstheme="minorHAnsi"/>
          <w:color w:val="000000"/>
        </w:rPr>
        <w:t>Understanding the text and context must happen in relation to both the content of the text and the rhetoric of the text.</w:t>
      </w:r>
    </w:p>
    <w:p w14:paraId="68649B52" w14:textId="77777777" w:rsidR="005C65E3" w:rsidRDefault="00A72E07" w:rsidP="00A72E07">
      <w:pPr>
        <w:spacing w:before="100" w:beforeAutospacing="1" w:after="100" w:afterAutospacing="1" w:line="240" w:lineRule="auto"/>
        <w:rPr>
          <w:rFonts w:eastAsia="Times New Roman" w:cstheme="minorHAnsi"/>
          <w:color w:val="000000"/>
        </w:rPr>
      </w:pPr>
      <w:r w:rsidRPr="00A72E07">
        <w:rPr>
          <w:rFonts w:eastAsia="Times New Roman" w:cstheme="minorHAnsi"/>
          <w:color w:val="000000"/>
        </w:rPr>
        <w:t xml:space="preserve">To that end, the purpose of the first segment is to </w:t>
      </w:r>
      <w:r w:rsidR="005C65E3">
        <w:rPr>
          <w:rFonts w:eastAsia="Times New Roman" w:cstheme="minorHAnsi"/>
          <w:color w:val="000000"/>
        </w:rPr>
        <w:t>teach students to approach reading, writing</w:t>
      </w:r>
      <w:r w:rsidR="009C01A0">
        <w:rPr>
          <w:rFonts w:eastAsia="Times New Roman" w:cstheme="minorHAnsi"/>
          <w:color w:val="000000"/>
        </w:rPr>
        <w:t xml:space="preserve">, and researching in new ways and become adept at operating in the register of </w:t>
      </w:r>
      <w:r w:rsidR="005C65E3">
        <w:rPr>
          <w:rFonts w:eastAsia="Times New Roman" w:cstheme="minorHAnsi"/>
          <w:color w:val="000000"/>
        </w:rPr>
        <w:t xml:space="preserve">Academic </w:t>
      </w:r>
      <w:r w:rsidR="009C01A0">
        <w:rPr>
          <w:rFonts w:eastAsia="Times New Roman" w:cstheme="minorHAnsi"/>
          <w:color w:val="000000"/>
        </w:rPr>
        <w:t xml:space="preserve">English, which is </w:t>
      </w:r>
      <w:r w:rsidR="005C65E3">
        <w:rPr>
          <w:rFonts w:eastAsia="Times New Roman" w:cstheme="minorHAnsi"/>
          <w:color w:val="000000"/>
        </w:rPr>
        <w:t xml:space="preserve">unfamiliar to them. </w:t>
      </w:r>
      <w:r w:rsidR="009C01A0">
        <w:rPr>
          <w:rFonts w:eastAsia="Times New Roman" w:cstheme="minorHAnsi"/>
          <w:color w:val="000000"/>
        </w:rPr>
        <w:t xml:space="preserve">In addition, this </w:t>
      </w:r>
      <w:r w:rsidR="006619F5">
        <w:rPr>
          <w:rFonts w:eastAsia="Times New Roman" w:cstheme="minorHAnsi"/>
          <w:color w:val="000000"/>
        </w:rPr>
        <w:t xml:space="preserve">segment </w:t>
      </w:r>
      <w:r w:rsidR="009C01A0">
        <w:rPr>
          <w:rFonts w:eastAsia="Times New Roman" w:cstheme="minorHAnsi"/>
          <w:color w:val="000000"/>
        </w:rPr>
        <w:t>lays</w:t>
      </w:r>
      <w:r w:rsidR="005C65E3">
        <w:rPr>
          <w:rFonts w:eastAsia="Times New Roman" w:cstheme="minorHAnsi"/>
          <w:color w:val="000000"/>
        </w:rPr>
        <w:t xml:space="preserve"> the groundwork for understanding the rhetoric content that will come in segment two and the inquiry</w:t>
      </w:r>
      <w:r w:rsidR="006619F5">
        <w:rPr>
          <w:rFonts w:eastAsia="Times New Roman" w:cstheme="minorHAnsi"/>
          <w:color w:val="000000"/>
        </w:rPr>
        <w:t xml:space="preserve"> </w:t>
      </w:r>
      <w:r w:rsidR="005C65E3">
        <w:rPr>
          <w:rFonts w:eastAsia="Times New Roman" w:cstheme="minorHAnsi"/>
          <w:color w:val="000000"/>
        </w:rPr>
        <w:t>&amp; research processes that will come in segments three and four.</w:t>
      </w:r>
    </w:p>
    <w:p w14:paraId="76A7934B" w14:textId="77777777" w:rsidR="00A72E07" w:rsidRPr="00A72E07" w:rsidRDefault="005C65E3" w:rsidP="005C65E3">
      <w:pPr>
        <w:spacing w:before="100" w:beforeAutospacing="1" w:after="100" w:afterAutospacing="1" w:line="240" w:lineRule="auto"/>
        <w:rPr>
          <w:rFonts w:eastAsia="Times New Roman" w:cstheme="minorHAnsi"/>
          <w:color w:val="000000"/>
        </w:rPr>
      </w:pPr>
      <w:r>
        <w:rPr>
          <w:rFonts w:eastAsia="Times New Roman" w:cstheme="minorHAnsi"/>
          <w:color w:val="000000"/>
        </w:rPr>
        <w:t>To achieve this re-orientati</w:t>
      </w:r>
      <w:r w:rsidR="009C01A0">
        <w:rPr>
          <w:rFonts w:eastAsia="Times New Roman" w:cstheme="minorHAnsi"/>
          <w:color w:val="000000"/>
        </w:rPr>
        <w:t xml:space="preserve">on of approaches to reading, </w:t>
      </w:r>
      <w:r>
        <w:rPr>
          <w:rFonts w:eastAsia="Times New Roman" w:cstheme="minorHAnsi"/>
          <w:color w:val="000000"/>
        </w:rPr>
        <w:t>writing</w:t>
      </w:r>
      <w:r w:rsidR="009C01A0">
        <w:rPr>
          <w:rFonts w:eastAsia="Times New Roman" w:cstheme="minorHAnsi"/>
          <w:color w:val="000000"/>
        </w:rPr>
        <w:t>, and researching</w:t>
      </w:r>
      <w:r>
        <w:rPr>
          <w:rFonts w:eastAsia="Times New Roman" w:cstheme="minorHAnsi"/>
          <w:color w:val="000000"/>
        </w:rPr>
        <w:t>, we will introduce students to the concept of registers, explore the metaphor of discourse as a conversation, teach critical reading strategies, touch on a few basic rhetorical concep</w:t>
      </w:r>
      <w:r w:rsidR="00C812BD">
        <w:rPr>
          <w:rFonts w:eastAsia="Times New Roman" w:cstheme="minorHAnsi"/>
          <w:color w:val="000000"/>
        </w:rPr>
        <w:t>ts, and track the information cycle</w:t>
      </w:r>
      <w:r>
        <w:rPr>
          <w:rFonts w:eastAsia="Times New Roman" w:cstheme="minorHAnsi"/>
          <w:color w:val="000000"/>
        </w:rPr>
        <w:t xml:space="preserve">. </w:t>
      </w:r>
      <w:r w:rsidR="009C01A0">
        <w:rPr>
          <w:rFonts w:eastAsia="Times New Roman" w:cstheme="minorHAnsi"/>
          <w:color w:val="000000"/>
        </w:rPr>
        <w:t>We</w:t>
      </w:r>
      <w:r>
        <w:rPr>
          <w:rFonts w:eastAsia="Times New Roman" w:cstheme="minorHAnsi"/>
          <w:color w:val="000000"/>
        </w:rPr>
        <w:t xml:space="preserve"> will </w:t>
      </w:r>
      <w:r w:rsidR="00A72E07" w:rsidRPr="00A72E07">
        <w:rPr>
          <w:rFonts w:eastAsia="Times New Roman" w:cstheme="minorHAnsi"/>
          <w:color w:val="000000"/>
        </w:rPr>
        <w:t xml:space="preserve">(re)-introduce active ways of reading and </w:t>
      </w:r>
      <w:r>
        <w:rPr>
          <w:rFonts w:eastAsia="Times New Roman" w:cstheme="minorHAnsi"/>
          <w:color w:val="000000"/>
        </w:rPr>
        <w:t xml:space="preserve">hone </w:t>
      </w:r>
      <w:r w:rsidR="00A72E07" w:rsidRPr="00A72E07">
        <w:rPr>
          <w:rFonts w:eastAsia="Times New Roman" w:cstheme="minorHAnsi"/>
          <w:color w:val="000000"/>
        </w:rPr>
        <w:t xml:space="preserve">summary skills. Both of these skills </w:t>
      </w:r>
      <w:r>
        <w:rPr>
          <w:rFonts w:eastAsia="Times New Roman" w:cstheme="minorHAnsi"/>
          <w:color w:val="000000"/>
        </w:rPr>
        <w:t>–</w:t>
      </w:r>
      <w:r w:rsidR="00A72E07" w:rsidRPr="00A72E07">
        <w:rPr>
          <w:rFonts w:eastAsia="Times New Roman" w:cstheme="minorHAnsi"/>
          <w:color w:val="000000"/>
        </w:rPr>
        <w:t xml:space="preserve"> active reading and </w:t>
      </w:r>
      <w:r w:rsidR="006619F5">
        <w:rPr>
          <w:rFonts w:eastAsia="Times New Roman" w:cstheme="minorHAnsi"/>
          <w:color w:val="000000"/>
        </w:rPr>
        <w:t xml:space="preserve">effective </w:t>
      </w:r>
      <w:r w:rsidR="00A72E07" w:rsidRPr="00A72E07">
        <w:rPr>
          <w:rFonts w:eastAsia="Times New Roman" w:cstheme="minorHAnsi"/>
          <w:color w:val="000000"/>
        </w:rPr>
        <w:t xml:space="preserve">summary </w:t>
      </w:r>
      <w:r>
        <w:rPr>
          <w:rFonts w:eastAsia="Times New Roman" w:cstheme="minorHAnsi"/>
          <w:color w:val="000000"/>
        </w:rPr>
        <w:t>–</w:t>
      </w:r>
      <w:r w:rsidR="00A72E07" w:rsidRPr="00A72E07">
        <w:rPr>
          <w:rFonts w:eastAsia="Times New Roman" w:cstheme="minorHAnsi"/>
          <w:color w:val="000000"/>
        </w:rPr>
        <w:t xml:space="preserve"> are key components of writing tasks we will complete later in the course</w:t>
      </w:r>
      <w:r w:rsidR="006619F5">
        <w:rPr>
          <w:rFonts w:eastAsia="Times New Roman" w:cstheme="minorHAnsi"/>
          <w:color w:val="000000"/>
        </w:rPr>
        <w:t>,</w:t>
      </w:r>
      <w:r w:rsidR="00A72E07" w:rsidRPr="00A72E07">
        <w:rPr>
          <w:rFonts w:eastAsia="Times New Roman" w:cstheme="minorHAnsi"/>
          <w:color w:val="000000"/>
        </w:rPr>
        <w:t xml:space="preserve"> as well as the reading and writing tasks </w:t>
      </w:r>
      <w:r>
        <w:rPr>
          <w:rFonts w:eastAsia="Times New Roman" w:cstheme="minorHAnsi"/>
          <w:color w:val="000000"/>
        </w:rPr>
        <w:t>students</w:t>
      </w:r>
      <w:r w:rsidR="00A72E07" w:rsidRPr="00A72E07">
        <w:rPr>
          <w:rFonts w:eastAsia="Times New Roman" w:cstheme="minorHAnsi"/>
          <w:color w:val="000000"/>
        </w:rPr>
        <w:t xml:space="preserve"> will be asked to do throughout college and </w:t>
      </w:r>
      <w:r>
        <w:rPr>
          <w:rFonts w:eastAsia="Times New Roman" w:cstheme="minorHAnsi"/>
          <w:color w:val="000000"/>
        </w:rPr>
        <w:t>their</w:t>
      </w:r>
      <w:r w:rsidR="00A72E07" w:rsidRPr="00A72E07">
        <w:rPr>
          <w:rFonts w:eastAsia="Times New Roman" w:cstheme="minorHAnsi"/>
          <w:color w:val="000000"/>
        </w:rPr>
        <w:t xml:space="preserve"> career</w:t>
      </w:r>
      <w:r>
        <w:rPr>
          <w:rFonts w:eastAsia="Times New Roman" w:cstheme="minorHAnsi"/>
          <w:color w:val="000000"/>
        </w:rPr>
        <w:t>s</w:t>
      </w:r>
      <w:r w:rsidR="006619F5">
        <w:rPr>
          <w:rFonts w:eastAsia="Times New Roman" w:cstheme="minorHAnsi"/>
          <w:color w:val="000000"/>
        </w:rPr>
        <w:t>.</w:t>
      </w:r>
    </w:p>
    <w:p w14:paraId="15CAA3C7" w14:textId="77777777" w:rsidR="003F0FDD" w:rsidRDefault="00A72E07" w:rsidP="003F0FDD">
      <w:pPr>
        <w:spacing w:before="100" w:beforeAutospacing="1" w:after="100" w:afterAutospacing="1" w:line="240" w:lineRule="auto"/>
        <w:outlineLvl w:val="2"/>
        <w:rPr>
          <w:rFonts w:eastAsia="Times New Roman" w:cstheme="minorHAnsi"/>
          <w:b/>
          <w:bCs/>
          <w:color w:val="000000"/>
          <w:sz w:val="28"/>
          <w:szCs w:val="28"/>
        </w:rPr>
      </w:pPr>
      <w:r w:rsidRPr="00A72E07">
        <w:rPr>
          <w:rFonts w:eastAsia="Times New Roman" w:cstheme="minorHAnsi"/>
          <w:b/>
          <w:bCs/>
          <w:color w:val="000000"/>
          <w:sz w:val="28"/>
          <w:szCs w:val="28"/>
        </w:rPr>
        <w:t>Outcomes</w:t>
      </w:r>
    </w:p>
    <w:p w14:paraId="19F9C2C4" w14:textId="77777777" w:rsidR="00856A2C" w:rsidRPr="009C7F92" w:rsidRDefault="00A72E07" w:rsidP="003F0FDD">
      <w:pPr>
        <w:spacing w:before="100" w:beforeAutospacing="1" w:after="100" w:afterAutospacing="1" w:line="240" w:lineRule="auto"/>
        <w:outlineLvl w:val="2"/>
        <w:rPr>
          <w:rFonts w:eastAsia="Times New Roman" w:cstheme="minorHAnsi"/>
          <w:color w:val="000000"/>
        </w:rPr>
      </w:pPr>
      <w:r w:rsidRPr="00A72E07">
        <w:rPr>
          <w:rFonts w:eastAsia="Times New Roman" w:cstheme="minorHAnsi"/>
          <w:color w:val="000000"/>
        </w:rPr>
        <w:t xml:space="preserve">Students will be able to </w:t>
      </w:r>
    </w:p>
    <w:p w14:paraId="1DB198E5" w14:textId="77777777" w:rsidR="00856A2C" w:rsidRPr="001F2360" w:rsidRDefault="00856A2C" w:rsidP="009C7F92">
      <w:pPr>
        <w:pStyle w:val="ListParagraph"/>
        <w:numPr>
          <w:ilvl w:val="0"/>
          <w:numId w:val="4"/>
        </w:numPr>
        <w:spacing w:after="0" w:line="240" w:lineRule="auto"/>
        <w:rPr>
          <w:rFonts w:eastAsia="Times New Roman" w:cstheme="minorHAnsi"/>
          <w:color w:val="000000"/>
        </w:rPr>
      </w:pPr>
      <w:r w:rsidRPr="001F2360">
        <w:rPr>
          <w:rFonts w:eastAsia="Times New Roman" w:cstheme="minorHAnsi"/>
          <w:color w:val="000000"/>
        </w:rPr>
        <w:t>Understand and use the concepts of purpose,</w:t>
      </w:r>
      <w:r w:rsidR="009C01A0" w:rsidRPr="001F2360">
        <w:rPr>
          <w:rFonts w:eastAsia="Times New Roman" w:cstheme="minorHAnsi"/>
          <w:color w:val="000000"/>
        </w:rPr>
        <w:t xml:space="preserve"> audience, and rhetorical situ</w:t>
      </w:r>
      <w:r w:rsidRPr="001F2360">
        <w:rPr>
          <w:rFonts w:eastAsia="Times New Roman" w:cstheme="minorHAnsi"/>
          <w:color w:val="000000"/>
        </w:rPr>
        <w:t>ation in their writing.</w:t>
      </w:r>
    </w:p>
    <w:p w14:paraId="41434BCE" w14:textId="77777777" w:rsidR="00856A2C" w:rsidRPr="001F2360" w:rsidRDefault="00856A2C" w:rsidP="009C7F92">
      <w:pPr>
        <w:pStyle w:val="ListParagraph"/>
        <w:numPr>
          <w:ilvl w:val="0"/>
          <w:numId w:val="4"/>
        </w:numPr>
        <w:spacing w:after="0" w:line="240" w:lineRule="auto"/>
        <w:rPr>
          <w:rFonts w:eastAsia="Times New Roman" w:cstheme="minorHAnsi"/>
          <w:color w:val="000000"/>
        </w:rPr>
      </w:pPr>
      <w:r w:rsidRPr="001F2360">
        <w:rPr>
          <w:rFonts w:eastAsia="Times New Roman" w:cstheme="minorHAnsi"/>
          <w:color w:val="000000"/>
        </w:rPr>
        <w:t>Demonstrate rhetorical awareness pertaining to the conventions of Academic English by using appropriate tone, style, format, and structure in their writing.</w:t>
      </w:r>
    </w:p>
    <w:p w14:paraId="4DBFE3AB" w14:textId="77777777" w:rsidR="00C812BD" w:rsidRPr="001F2360" w:rsidRDefault="00C812BD" w:rsidP="00C812BD">
      <w:pPr>
        <w:pStyle w:val="ListParagraph"/>
        <w:numPr>
          <w:ilvl w:val="0"/>
          <w:numId w:val="4"/>
        </w:numPr>
        <w:spacing w:after="0" w:line="240" w:lineRule="auto"/>
      </w:pPr>
      <w:r w:rsidRPr="001F2360">
        <w:t>Demonstrate critical reading skills by summarizing, paraphrasing, analyzing, and synthesizing information from a variety of source materials in their writing.</w:t>
      </w:r>
    </w:p>
    <w:p w14:paraId="558DFC0C" w14:textId="77777777" w:rsidR="009C7F92" w:rsidRPr="001F2360" w:rsidRDefault="009C7F92" w:rsidP="009C7F92">
      <w:pPr>
        <w:pStyle w:val="ListParagraph"/>
        <w:numPr>
          <w:ilvl w:val="0"/>
          <w:numId w:val="4"/>
        </w:numPr>
        <w:spacing w:after="0" w:line="240" w:lineRule="auto"/>
        <w:rPr>
          <w:rFonts w:eastAsia="Times New Roman" w:cstheme="minorHAnsi"/>
          <w:color w:val="000000"/>
        </w:rPr>
      </w:pPr>
      <w:r w:rsidRPr="001F2360">
        <w:rPr>
          <w:rFonts w:eastAsia="Times New Roman" w:cstheme="minorHAnsi"/>
          <w:color w:val="000000"/>
        </w:rPr>
        <w:t>Understand the extent and nature of the sources needed to meet rhetorical goals within a specific writing situation.</w:t>
      </w:r>
    </w:p>
    <w:p w14:paraId="430B4BE6" w14:textId="77777777" w:rsidR="009C7F92" w:rsidRPr="001F2360" w:rsidRDefault="009C7F92" w:rsidP="009C7F92">
      <w:pPr>
        <w:pStyle w:val="ListParagraph"/>
        <w:numPr>
          <w:ilvl w:val="0"/>
          <w:numId w:val="4"/>
        </w:numPr>
        <w:spacing w:after="0" w:line="240" w:lineRule="auto"/>
        <w:rPr>
          <w:rFonts w:eastAsia="Times New Roman" w:cstheme="minorHAnsi"/>
          <w:color w:val="000000"/>
        </w:rPr>
      </w:pPr>
      <w:r w:rsidRPr="001F2360">
        <w:rPr>
          <w:rFonts w:eastAsia="Times New Roman" w:cstheme="minorHAnsi"/>
          <w:color w:val="000000"/>
        </w:rPr>
        <w:t>Assess accurately the strengths and weaknesses of their own writing, and develop individual plans for revision and improvement.</w:t>
      </w:r>
    </w:p>
    <w:p w14:paraId="236B93D8" w14:textId="77777777" w:rsidR="003F0FDD" w:rsidRPr="001F2360" w:rsidRDefault="009C7F92" w:rsidP="003F0FDD">
      <w:pPr>
        <w:pStyle w:val="ListParagraph"/>
        <w:numPr>
          <w:ilvl w:val="0"/>
          <w:numId w:val="4"/>
        </w:numPr>
        <w:spacing w:after="0" w:line="240" w:lineRule="auto"/>
        <w:rPr>
          <w:rFonts w:eastAsia="Times New Roman" w:cstheme="minorHAnsi"/>
          <w:color w:val="000000"/>
        </w:rPr>
      </w:pPr>
      <w:r w:rsidRPr="001F2360">
        <w:rPr>
          <w:rFonts w:eastAsia="Times New Roman" w:cstheme="minorHAnsi"/>
          <w:color w:val="000000"/>
        </w:rPr>
        <w:t>Use a variety of technology tools to collaborate, compose, and revise.</w:t>
      </w:r>
    </w:p>
    <w:p w14:paraId="71137E69" w14:textId="77777777" w:rsidR="003F0FDD" w:rsidRPr="001F2360" w:rsidRDefault="003F0FDD" w:rsidP="003F0FDD">
      <w:pPr>
        <w:spacing w:after="0" w:line="240" w:lineRule="auto"/>
        <w:rPr>
          <w:rFonts w:cstheme="minorHAnsi"/>
          <w:b/>
          <w:sz w:val="28"/>
          <w:szCs w:val="28"/>
        </w:rPr>
      </w:pPr>
    </w:p>
    <w:p w14:paraId="3A476700" w14:textId="6EF5920A" w:rsidR="003F0FDD" w:rsidRPr="00AD61F1" w:rsidRDefault="003F0FDD" w:rsidP="00AD61F1">
      <w:pPr>
        <w:rPr>
          <w:rFonts w:cstheme="minorHAnsi"/>
          <w:b/>
          <w:sz w:val="28"/>
          <w:szCs w:val="28"/>
        </w:rPr>
      </w:pPr>
      <w:r>
        <w:rPr>
          <w:rFonts w:cstheme="minorHAnsi"/>
          <w:b/>
          <w:sz w:val="28"/>
          <w:szCs w:val="28"/>
        </w:rPr>
        <w:br w:type="page"/>
      </w:r>
      <w:r w:rsidR="00741E6F">
        <w:rPr>
          <w:rFonts w:cstheme="minorHAnsi"/>
          <w:b/>
          <w:sz w:val="28"/>
          <w:szCs w:val="28"/>
        </w:rPr>
        <w:lastRenderedPageBreak/>
        <w:t xml:space="preserve">Key Concepts &amp; </w:t>
      </w:r>
      <w:r w:rsidR="009C7F92" w:rsidRPr="003F0FDD">
        <w:rPr>
          <w:rFonts w:cstheme="minorHAnsi"/>
          <w:b/>
          <w:sz w:val="28"/>
          <w:szCs w:val="28"/>
        </w:rPr>
        <w:t>Skills</w:t>
      </w:r>
    </w:p>
    <w:p w14:paraId="60473E18" w14:textId="77777777" w:rsidR="009C7F92" w:rsidRPr="005829CC" w:rsidRDefault="009C7F92" w:rsidP="009C7F92">
      <w:pPr>
        <w:pStyle w:val="ListParagraph"/>
        <w:numPr>
          <w:ilvl w:val="0"/>
          <w:numId w:val="5"/>
        </w:numPr>
        <w:rPr>
          <w:rFonts w:cstheme="minorHAnsi"/>
          <w:b/>
        </w:rPr>
      </w:pPr>
      <w:r w:rsidRPr="005829CC">
        <w:rPr>
          <w:rFonts w:cstheme="minorHAnsi"/>
          <w:b/>
        </w:rPr>
        <w:t>Academic Register</w:t>
      </w:r>
    </w:p>
    <w:p w14:paraId="2826096B" w14:textId="77777777" w:rsidR="009C7F92" w:rsidRDefault="009C7F92" w:rsidP="001F2360">
      <w:pPr>
        <w:pStyle w:val="ListParagraph"/>
        <w:rPr>
          <w:rFonts w:cstheme="minorHAnsi"/>
        </w:rPr>
      </w:pPr>
      <w:r>
        <w:rPr>
          <w:rFonts w:cstheme="minorHAnsi"/>
        </w:rPr>
        <w:t xml:space="preserve">Learning the conventions and expectations of </w:t>
      </w:r>
      <w:r w:rsidR="009C01A0">
        <w:rPr>
          <w:rFonts w:cstheme="minorHAnsi"/>
        </w:rPr>
        <w:t>Academic English</w:t>
      </w:r>
      <w:r>
        <w:rPr>
          <w:rFonts w:cstheme="minorHAnsi"/>
        </w:rPr>
        <w:t xml:space="preserve"> is much like learning a new language. </w:t>
      </w:r>
      <w:r w:rsidR="009C01A0">
        <w:rPr>
          <w:rFonts w:cstheme="minorHAnsi"/>
        </w:rPr>
        <w:t>In this segment, we will intro</w:t>
      </w:r>
      <w:r w:rsidR="00C425FE">
        <w:rPr>
          <w:rFonts w:cstheme="minorHAnsi"/>
        </w:rPr>
        <w:t xml:space="preserve">duce the concept of </w:t>
      </w:r>
      <w:r w:rsidR="006619F5">
        <w:rPr>
          <w:rFonts w:cstheme="minorHAnsi"/>
        </w:rPr>
        <w:t>“</w:t>
      </w:r>
      <w:r w:rsidR="00C425FE">
        <w:rPr>
          <w:rFonts w:cstheme="minorHAnsi"/>
        </w:rPr>
        <w:t>register,</w:t>
      </w:r>
      <w:r w:rsidR="006619F5">
        <w:rPr>
          <w:rFonts w:cstheme="minorHAnsi"/>
        </w:rPr>
        <w:t>”</w:t>
      </w:r>
      <w:r w:rsidR="00C425FE">
        <w:rPr>
          <w:rFonts w:cstheme="minorHAnsi"/>
        </w:rPr>
        <w:t xml:space="preserve"> and begin the process of transparently teaching the characteristics and conventions of Academic English as well as other registers students might be required to operate within.</w:t>
      </w:r>
    </w:p>
    <w:p w14:paraId="56441A86" w14:textId="77777777" w:rsidR="006768FC" w:rsidRDefault="006768FC" w:rsidP="009C7F92">
      <w:pPr>
        <w:pStyle w:val="ListParagraph"/>
        <w:rPr>
          <w:rFonts w:cstheme="minorHAnsi"/>
        </w:rPr>
      </w:pPr>
    </w:p>
    <w:p w14:paraId="0DBA598E" w14:textId="77777777" w:rsidR="009C7F92" w:rsidRPr="005829CC" w:rsidRDefault="00741E6F" w:rsidP="009C7F92">
      <w:pPr>
        <w:pStyle w:val="ListParagraph"/>
        <w:numPr>
          <w:ilvl w:val="0"/>
          <w:numId w:val="5"/>
        </w:numPr>
        <w:rPr>
          <w:rFonts w:cstheme="minorHAnsi"/>
          <w:b/>
        </w:rPr>
      </w:pPr>
      <w:r>
        <w:rPr>
          <w:rFonts w:cstheme="minorHAnsi"/>
          <w:b/>
        </w:rPr>
        <w:t>“Convervation” as Overarching Metaphor</w:t>
      </w:r>
    </w:p>
    <w:p w14:paraId="410A4C04" w14:textId="77777777" w:rsidR="00C425FE" w:rsidRDefault="006619F5" w:rsidP="00C425FE">
      <w:pPr>
        <w:pStyle w:val="ListParagraph"/>
        <w:rPr>
          <w:rFonts w:cstheme="minorHAnsi"/>
        </w:rPr>
      </w:pPr>
      <w:r>
        <w:rPr>
          <w:rFonts w:cstheme="minorHAnsi"/>
        </w:rPr>
        <w:t xml:space="preserve">The </w:t>
      </w:r>
      <w:r w:rsidR="00C425FE">
        <w:rPr>
          <w:rFonts w:cstheme="minorHAnsi"/>
        </w:rPr>
        <w:t xml:space="preserve">Introduction in the </w:t>
      </w:r>
      <w:r w:rsidR="00C425FE" w:rsidRPr="00C425FE">
        <w:rPr>
          <w:rFonts w:cstheme="minorHAnsi"/>
          <w:i/>
        </w:rPr>
        <w:t>Blugold Guide</w:t>
      </w:r>
      <w:r w:rsidR="00C425FE">
        <w:rPr>
          <w:rFonts w:cstheme="minorHAnsi"/>
        </w:rPr>
        <w:t xml:space="preserve"> sets up “conversation” as the central metaphor for the course. Borrowing from Kenneth Burke, we seek to help students understand that what they are asked to do when they read, research, and write in their academic courses and elsewhere is to join an ongoing conversation around a topic of interest. We use the conversation metaphor to help students understand the processes by which engaged parties enter, become familiar with, and contribute to the many conversations and debates they will </w:t>
      </w:r>
      <w:r w:rsidR="000A5728">
        <w:rPr>
          <w:rFonts w:cstheme="minorHAnsi"/>
        </w:rPr>
        <w:t xml:space="preserve">be </w:t>
      </w:r>
      <w:r w:rsidR="00C425FE">
        <w:rPr>
          <w:rFonts w:cstheme="minorHAnsi"/>
        </w:rPr>
        <w:t>exposed to and expected to participate in.</w:t>
      </w:r>
    </w:p>
    <w:p w14:paraId="43130E78" w14:textId="77777777" w:rsidR="006768FC" w:rsidRDefault="006768FC" w:rsidP="00C425FE">
      <w:pPr>
        <w:pStyle w:val="ListParagraph"/>
        <w:rPr>
          <w:rFonts w:cstheme="minorHAnsi"/>
        </w:rPr>
      </w:pPr>
    </w:p>
    <w:p w14:paraId="4D1EE357" w14:textId="61247A43" w:rsidR="00C812BD" w:rsidRPr="005829CC" w:rsidRDefault="00741E6F" w:rsidP="00C812BD">
      <w:pPr>
        <w:pStyle w:val="ListParagraph"/>
        <w:numPr>
          <w:ilvl w:val="0"/>
          <w:numId w:val="5"/>
        </w:numPr>
        <w:rPr>
          <w:rFonts w:cstheme="minorHAnsi"/>
          <w:b/>
        </w:rPr>
      </w:pPr>
      <w:r>
        <w:rPr>
          <w:rFonts w:cstheme="minorHAnsi"/>
          <w:b/>
        </w:rPr>
        <w:t>Foundation for Inquiry &amp; Research</w:t>
      </w:r>
    </w:p>
    <w:p w14:paraId="350460F7" w14:textId="6F6E4DB5" w:rsidR="001F2360" w:rsidRPr="001A1447" w:rsidRDefault="001F2360" w:rsidP="001A1447">
      <w:pPr>
        <w:pStyle w:val="ListParagraph"/>
        <w:rPr>
          <w:rFonts w:eastAsia="Times New Roman" w:cs="Times New Roman"/>
        </w:rPr>
      </w:pPr>
      <w:r w:rsidRPr="001F2360">
        <w:rPr>
          <w:rFonts w:eastAsia="Times New Roman" w:cs="Times New Roman"/>
        </w:rPr>
        <w:t>The Citation Project is a multi-institution research project responding to educators’ concerns about plagiarism and the teaching of writing. Although much has been written on this topic and many have expressed concerns, little empirical data is available to describe what students are actually doing with their sources. In the Citation Project, the research team systematically studied student papers that were produced in college writing courses and that draw on sources. The research shows that students are not engaging with their research sources in meaningful ways; as we have seen in our own classes, students’ work with sources is very shallow.</w:t>
      </w:r>
      <w:r w:rsidR="001A1447">
        <w:rPr>
          <w:rFonts w:eastAsia="Times New Roman" w:cs="Times New Roman"/>
        </w:rPr>
        <w:t xml:space="preserve"> </w:t>
      </w:r>
      <w:r w:rsidRPr="001A1447">
        <w:rPr>
          <w:rFonts w:eastAsia="Times New Roman" w:cs="Times New Roman"/>
        </w:rPr>
        <w:t xml:space="preserve">Findings from this study form the basis for our </w:t>
      </w:r>
      <w:r w:rsidR="00A65155">
        <w:rPr>
          <w:rFonts w:eastAsia="Times New Roman" w:cs="Times New Roman"/>
        </w:rPr>
        <w:t xml:space="preserve">focus on </w:t>
      </w:r>
      <w:r w:rsidRPr="001A1447">
        <w:rPr>
          <w:rFonts w:eastAsia="Times New Roman" w:cs="Times New Roman"/>
        </w:rPr>
        <w:t>critical re</w:t>
      </w:r>
      <w:r w:rsidR="00A65155">
        <w:rPr>
          <w:rFonts w:eastAsia="Times New Roman" w:cs="Times New Roman"/>
        </w:rPr>
        <w:t>ading and summary writing in S</w:t>
      </w:r>
      <w:r w:rsidR="00741E6F">
        <w:rPr>
          <w:rFonts w:eastAsia="Times New Roman" w:cs="Times New Roman"/>
        </w:rPr>
        <w:t>egment 1</w:t>
      </w:r>
      <w:r w:rsidRPr="001A1447">
        <w:rPr>
          <w:rFonts w:eastAsia="Times New Roman" w:cs="Times New Roman"/>
        </w:rPr>
        <w:t>.</w:t>
      </w:r>
    </w:p>
    <w:p w14:paraId="0408ADD7" w14:textId="77777777" w:rsidR="00C812BD" w:rsidRPr="001F2360" w:rsidRDefault="00C812BD" w:rsidP="00C812BD">
      <w:pPr>
        <w:pStyle w:val="ListParagraph"/>
        <w:rPr>
          <w:rFonts w:cstheme="minorHAnsi"/>
        </w:rPr>
      </w:pPr>
    </w:p>
    <w:p w14:paraId="5C01B6DE" w14:textId="77777777" w:rsidR="009C7F92" w:rsidRPr="005829CC" w:rsidRDefault="009C7F92" w:rsidP="009C7F92">
      <w:pPr>
        <w:pStyle w:val="ListParagraph"/>
        <w:numPr>
          <w:ilvl w:val="0"/>
          <w:numId w:val="5"/>
        </w:numPr>
        <w:rPr>
          <w:rFonts w:cstheme="minorHAnsi"/>
          <w:b/>
        </w:rPr>
      </w:pPr>
      <w:r w:rsidRPr="005829CC">
        <w:rPr>
          <w:rFonts w:cstheme="minorHAnsi"/>
          <w:b/>
        </w:rPr>
        <w:t>Critical Reading Strategies</w:t>
      </w:r>
    </w:p>
    <w:p w14:paraId="48D15178" w14:textId="77777777" w:rsidR="000A5728" w:rsidRDefault="000A5728" w:rsidP="000A5728">
      <w:pPr>
        <w:pStyle w:val="ListParagraph"/>
        <w:rPr>
          <w:rFonts w:cstheme="minorHAnsi"/>
        </w:rPr>
      </w:pPr>
      <w:r>
        <w:rPr>
          <w:rFonts w:cstheme="minorHAnsi"/>
        </w:rPr>
        <w:t>A major focus of this segment is teaching students to be active, critical readers of text.</w:t>
      </w:r>
      <w:r w:rsidR="001F2360">
        <w:rPr>
          <w:rFonts w:cstheme="minorHAnsi"/>
        </w:rPr>
        <w:t xml:space="preserve"> We have gathered a variety of materials in the </w:t>
      </w:r>
      <w:r w:rsidR="001F2360" w:rsidRPr="001F2360">
        <w:rPr>
          <w:rFonts w:cstheme="minorHAnsi"/>
          <w:i/>
        </w:rPr>
        <w:t>Blugold Guide</w:t>
      </w:r>
      <w:r w:rsidR="001F2360">
        <w:rPr>
          <w:rFonts w:cstheme="minorHAnsi"/>
        </w:rPr>
        <w:t xml:space="preserve"> to help teach students how to engage more critically with texts of all types.</w:t>
      </w:r>
    </w:p>
    <w:p w14:paraId="212F34DF" w14:textId="77777777" w:rsidR="006768FC" w:rsidRDefault="006768FC" w:rsidP="000A5728">
      <w:pPr>
        <w:pStyle w:val="ListParagraph"/>
        <w:rPr>
          <w:rFonts w:cstheme="minorHAnsi"/>
        </w:rPr>
      </w:pPr>
    </w:p>
    <w:p w14:paraId="2B0C2568" w14:textId="77777777" w:rsidR="006768FC" w:rsidRPr="006768FC" w:rsidRDefault="006768FC" w:rsidP="006768FC">
      <w:pPr>
        <w:pStyle w:val="ListParagraph"/>
        <w:numPr>
          <w:ilvl w:val="0"/>
          <w:numId w:val="5"/>
        </w:numPr>
        <w:rPr>
          <w:rFonts w:cstheme="minorHAnsi"/>
          <w:b/>
        </w:rPr>
      </w:pPr>
      <w:r w:rsidRPr="006768FC">
        <w:rPr>
          <w:rFonts w:cstheme="minorHAnsi"/>
          <w:b/>
        </w:rPr>
        <w:t>Writing Effective Summary</w:t>
      </w:r>
    </w:p>
    <w:p w14:paraId="794BEE87" w14:textId="6EE24B43" w:rsidR="001A1447" w:rsidRDefault="000002BA" w:rsidP="004177DF">
      <w:pPr>
        <w:pStyle w:val="ListParagraph"/>
        <w:rPr>
          <w:rFonts w:cstheme="minorHAnsi"/>
        </w:rPr>
      </w:pPr>
      <w:r>
        <w:rPr>
          <w:rFonts w:cstheme="minorHAnsi"/>
        </w:rPr>
        <w:t xml:space="preserve">As shown through the Citation Project and other research, </w:t>
      </w:r>
      <w:r w:rsidR="006768FC">
        <w:rPr>
          <w:rFonts w:cstheme="minorHAnsi"/>
        </w:rPr>
        <w:t>students struggle significantly to engage primary source materials accurately and effectively.</w:t>
      </w:r>
      <w:r>
        <w:rPr>
          <w:rFonts w:cstheme="minorHAnsi"/>
        </w:rPr>
        <w:t xml:space="preserve"> They struggle to move from summary writing in high school that deals mainly with plot to summary that captures authorial action and other rhetorical dimensions or components. In this segement, we focus on summary as a means to help students read and engage with sources in critical ways.</w:t>
      </w:r>
    </w:p>
    <w:p w14:paraId="2C12FF8B" w14:textId="37D85A52" w:rsidR="004177DF" w:rsidRPr="00AD61F1" w:rsidRDefault="004177DF" w:rsidP="00AD61F1">
      <w:pPr>
        <w:rPr>
          <w:rFonts w:cstheme="minorHAnsi"/>
        </w:rPr>
      </w:pPr>
      <w:r>
        <w:rPr>
          <w:rFonts w:cstheme="minorHAnsi"/>
        </w:rPr>
        <w:br w:type="page"/>
      </w:r>
    </w:p>
    <w:p w14:paraId="710AABB3" w14:textId="45AC880B" w:rsidR="000A5728" w:rsidRPr="005829CC" w:rsidRDefault="004177DF" w:rsidP="000A5728">
      <w:pPr>
        <w:pStyle w:val="ListParagraph"/>
        <w:numPr>
          <w:ilvl w:val="0"/>
          <w:numId w:val="5"/>
        </w:numPr>
        <w:rPr>
          <w:rFonts w:cstheme="minorHAnsi"/>
          <w:b/>
        </w:rPr>
      </w:pPr>
      <w:r>
        <w:rPr>
          <w:rFonts w:cstheme="minorHAnsi"/>
          <w:b/>
        </w:rPr>
        <w:lastRenderedPageBreak/>
        <w:t xml:space="preserve">Central </w:t>
      </w:r>
      <w:r w:rsidR="00741E6F">
        <w:rPr>
          <w:rFonts w:cstheme="minorHAnsi"/>
          <w:b/>
        </w:rPr>
        <w:t>Terms – Audience, Purpose, and A</w:t>
      </w:r>
      <w:r>
        <w:rPr>
          <w:rFonts w:cstheme="minorHAnsi"/>
          <w:b/>
        </w:rPr>
        <w:t>uthority/C</w:t>
      </w:r>
      <w:r w:rsidR="009C7F92" w:rsidRPr="005829CC">
        <w:rPr>
          <w:rFonts w:cstheme="minorHAnsi"/>
          <w:b/>
        </w:rPr>
        <w:t xml:space="preserve">redibility </w:t>
      </w:r>
    </w:p>
    <w:p w14:paraId="4169D934" w14:textId="77777777" w:rsidR="000A5728" w:rsidRDefault="000A5728" w:rsidP="000A5728">
      <w:pPr>
        <w:pStyle w:val="ListParagraph"/>
        <w:rPr>
          <w:rFonts w:cstheme="minorHAnsi"/>
        </w:rPr>
      </w:pPr>
      <w:r>
        <w:rPr>
          <w:rFonts w:cstheme="minorHAnsi"/>
        </w:rPr>
        <w:t>The main content of segment 2 is rhetoric. To better prepare students for this segment, we will introduce students to three rhetorical concepts in th</w:t>
      </w:r>
      <w:r w:rsidR="00741E6F">
        <w:rPr>
          <w:rFonts w:cstheme="minorHAnsi"/>
        </w:rPr>
        <w:t>is segment: audience, purpose, and</w:t>
      </w:r>
      <w:r>
        <w:rPr>
          <w:rFonts w:cstheme="minorHAnsi"/>
        </w:rPr>
        <w:t xml:space="preserve"> </w:t>
      </w:r>
      <w:r w:rsidR="006619F5">
        <w:rPr>
          <w:rFonts w:cstheme="minorHAnsi"/>
        </w:rPr>
        <w:t>authority/credibility</w:t>
      </w:r>
      <w:r>
        <w:rPr>
          <w:rFonts w:cstheme="minorHAnsi"/>
        </w:rPr>
        <w:t>. The focus in this segment is laying the groundwork for students to look at texts rhetorically. Therefore, the terms themselves are not as important here as beginning the process of helping students consider the</w:t>
      </w:r>
      <w:r w:rsidR="006619F5">
        <w:rPr>
          <w:rFonts w:cstheme="minorHAnsi"/>
        </w:rPr>
        <w:t>se</w:t>
      </w:r>
      <w:r>
        <w:rPr>
          <w:rFonts w:cstheme="minorHAnsi"/>
        </w:rPr>
        <w:t xml:space="preserve"> rhetorical features of </w:t>
      </w:r>
      <w:r w:rsidR="006619F5">
        <w:rPr>
          <w:rFonts w:cstheme="minorHAnsi"/>
        </w:rPr>
        <w:t xml:space="preserve">thematic </w:t>
      </w:r>
      <w:r>
        <w:rPr>
          <w:rFonts w:cstheme="minorHAnsi"/>
        </w:rPr>
        <w:t>texts</w:t>
      </w:r>
      <w:r w:rsidR="006A59C5">
        <w:rPr>
          <w:rFonts w:cstheme="minorHAnsi"/>
        </w:rPr>
        <w:t>.</w:t>
      </w:r>
    </w:p>
    <w:p w14:paraId="14BE7E61" w14:textId="77777777" w:rsidR="006768FC" w:rsidRPr="000A5728" w:rsidRDefault="006768FC" w:rsidP="000A5728">
      <w:pPr>
        <w:pStyle w:val="ListParagraph"/>
        <w:rPr>
          <w:rFonts w:cstheme="minorHAnsi"/>
        </w:rPr>
      </w:pPr>
    </w:p>
    <w:p w14:paraId="6B030496" w14:textId="77777777" w:rsidR="009C7F92" w:rsidRPr="005829CC" w:rsidRDefault="009C7F92" w:rsidP="009C7F92">
      <w:pPr>
        <w:pStyle w:val="ListParagraph"/>
        <w:numPr>
          <w:ilvl w:val="0"/>
          <w:numId w:val="5"/>
        </w:numPr>
        <w:rPr>
          <w:rFonts w:cstheme="minorHAnsi"/>
          <w:b/>
        </w:rPr>
      </w:pPr>
      <w:r w:rsidRPr="005829CC">
        <w:rPr>
          <w:rFonts w:cstheme="minorHAnsi"/>
          <w:b/>
        </w:rPr>
        <w:t>The Information Cycle</w:t>
      </w:r>
      <w:r w:rsidR="00741E6F">
        <w:rPr>
          <w:rFonts w:cstheme="minorHAnsi"/>
          <w:b/>
        </w:rPr>
        <w:t xml:space="preserve"> &amp; Source Types</w:t>
      </w:r>
    </w:p>
    <w:p w14:paraId="6DD3D4EB" w14:textId="77777777" w:rsidR="006A59C5" w:rsidRDefault="006A59C5" w:rsidP="005829CC">
      <w:pPr>
        <w:pStyle w:val="ListParagraph"/>
        <w:rPr>
          <w:rFonts w:cstheme="minorHAnsi"/>
        </w:rPr>
      </w:pPr>
      <w:r>
        <w:rPr>
          <w:rFonts w:cstheme="minorHAnsi"/>
        </w:rPr>
        <w:t>The Information Cycle is an information literacy concept about how information gets produced in response to an event. It is the extended conversation on a topic that develops and moves across time. Discussing the information cycle helps to lay the foundation for many rhetorical concepts that are central to the course: 1) rhetoric is responsive; 2) rhetoric is grounded in a particular rhetorical situation; 3) rhetoric is produced within a particular context; and 4) response to a rhetorical situation most often begins with summary, moves to commentary</w:t>
      </w:r>
      <w:r w:rsidR="005829CC">
        <w:rPr>
          <w:rFonts w:cstheme="minorHAnsi"/>
        </w:rPr>
        <w:t xml:space="preserve">, and then results in analysis. </w:t>
      </w:r>
      <w:r w:rsidRPr="005829CC">
        <w:rPr>
          <w:rFonts w:cstheme="minorHAnsi"/>
        </w:rPr>
        <w:t>We will introduce this concept through a video tracking the information cycle in response to Hurricane Katrina. Then we will explore information cycles related to the course theme.</w:t>
      </w:r>
    </w:p>
    <w:p w14:paraId="729C20E5" w14:textId="77777777" w:rsidR="000002BA" w:rsidRDefault="000002BA" w:rsidP="005829CC">
      <w:pPr>
        <w:pStyle w:val="ListParagraph"/>
        <w:rPr>
          <w:rFonts w:cstheme="minorHAnsi"/>
        </w:rPr>
      </w:pPr>
    </w:p>
    <w:p w14:paraId="39CD2917" w14:textId="4A5D4B73" w:rsidR="00615664" w:rsidRDefault="00615664" w:rsidP="000002BA">
      <w:pPr>
        <w:pStyle w:val="ListParagraph"/>
        <w:numPr>
          <w:ilvl w:val="0"/>
          <w:numId w:val="5"/>
        </w:numPr>
        <w:rPr>
          <w:rFonts w:cstheme="minorHAnsi"/>
          <w:b/>
        </w:rPr>
      </w:pPr>
      <w:r>
        <w:rPr>
          <w:rFonts w:cstheme="minorHAnsi"/>
          <w:b/>
        </w:rPr>
        <w:t>Self-Assessment</w:t>
      </w:r>
    </w:p>
    <w:p w14:paraId="0D9B8FBD" w14:textId="78A7F217" w:rsidR="00615664" w:rsidRDefault="00615664" w:rsidP="00615664">
      <w:pPr>
        <w:pStyle w:val="ListParagraph"/>
        <w:rPr>
          <w:rFonts w:cstheme="minorHAnsi"/>
        </w:rPr>
      </w:pPr>
      <w:r>
        <w:rPr>
          <w:rFonts w:cstheme="minorHAnsi"/>
        </w:rPr>
        <w:t>Self-assessment is a key component of the Blugold Seminar. Effective writers know how to assess their own work, so we need to teach this as a discrete skill: “Students learn to write by learning how to self-assess” (Huot 2002, p. 70). Moreover, self-assessment is more meaningful when students focus on specific learning outcomes; that is, they’re not just self-assessing in general (or without context), but they’re evaluating their own learning and abilities in relation to specific learning goals. To that end, when you are discussing the Blugold Seminar course outcomes at the beginning of the term, have students do a brief in-class writing where they identify 4-6 outcomes they want to focus their efforts on for the semester. You can then use these to focus your own feedback on students’ work by coaching improvement in these specific areas, and students can also u</w:t>
      </w:r>
      <w:r w:rsidR="005C7604">
        <w:rPr>
          <w:rFonts w:cstheme="minorHAnsi"/>
        </w:rPr>
        <w:t>se these to gauge and reflect upon</w:t>
      </w:r>
      <w:r>
        <w:rPr>
          <w:rFonts w:cstheme="minorHAnsi"/>
        </w:rPr>
        <w:t xml:space="preserve"> their learning with each segment. Such ongo</w:t>
      </w:r>
      <w:r w:rsidR="005C7604">
        <w:rPr>
          <w:rFonts w:cstheme="minorHAnsi"/>
        </w:rPr>
        <w:t xml:space="preserve">ing self-assessment can be brief </w:t>
      </w:r>
      <w:r>
        <w:rPr>
          <w:rFonts w:cstheme="minorHAnsi"/>
        </w:rPr>
        <w:t>in-class writing</w:t>
      </w:r>
      <w:r w:rsidR="005C7604">
        <w:rPr>
          <w:rFonts w:cstheme="minorHAnsi"/>
        </w:rPr>
        <w:t xml:space="preserve"> activities</w:t>
      </w:r>
      <w:r>
        <w:rPr>
          <w:rFonts w:cstheme="minorHAnsi"/>
        </w:rPr>
        <w:t xml:space="preserve"> before students hand in their segment projects, and/or when you hand back their work with comments. Building some kind of self-assessment processes into the course will make the final Self-Assessment Essay more relevant and easier for students to complete at the end of the term.</w:t>
      </w:r>
    </w:p>
    <w:p w14:paraId="0EAE28BB" w14:textId="77777777" w:rsidR="00615664" w:rsidRDefault="00615664" w:rsidP="00615664">
      <w:pPr>
        <w:pStyle w:val="ListParagraph"/>
        <w:rPr>
          <w:rFonts w:cstheme="minorHAnsi"/>
          <w:b/>
        </w:rPr>
      </w:pPr>
    </w:p>
    <w:p w14:paraId="6AA6F630" w14:textId="77777777" w:rsidR="006768FC" w:rsidRPr="001A1447" w:rsidRDefault="000002BA" w:rsidP="000002BA">
      <w:pPr>
        <w:pStyle w:val="ListParagraph"/>
        <w:numPr>
          <w:ilvl w:val="0"/>
          <w:numId w:val="5"/>
        </w:numPr>
        <w:rPr>
          <w:rFonts w:cstheme="minorHAnsi"/>
          <w:b/>
        </w:rPr>
      </w:pPr>
      <w:r w:rsidRPr="001A1447">
        <w:rPr>
          <w:rFonts w:cstheme="minorHAnsi"/>
          <w:b/>
        </w:rPr>
        <w:t>Digital Tools</w:t>
      </w:r>
    </w:p>
    <w:p w14:paraId="223F792A" w14:textId="77777777" w:rsidR="000002BA" w:rsidRDefault="001A1447" w:rsidP="000002BA">
      <w:pPr>
        <w:pStyle w:val="ListParagraph"/>
        <w:rPr>
          <w:rFonts w:cstheme="minorHAnsi"/>
        </w:rPr>
      </w:pPr>
      <w:r>
        <w:rPr>
          <w:rFonts w:cstheme="minorHAnsi"/>
        </w:rPr>
        <w:t>Old Reader – Information Literacy; RSS Feeds</w:t>
      </w:r>
    </w:p>
    <w:p w14:paraId="7817FF0B" w14:textId="77777777" w:rsidR="001A1447" w:rsidRDefault="001A1447" w:rsidP="000002BA">
      <w:pPr>
        <w:pStyle w:val="ListParagraph"/>
        <w:rPr>
          <w:rFonts w:cstheme="minorHAnsi"/>
        </w:rPr>
      </w:pPr>
      <w:r>
        <w:rPr>
          <w:rFonts w:cstheme="minorHAnsi"/>
        </w:rPr>
        <w:t>Diigo – annontating texts, summarizing, social bookmarking</w:t>
      </w:r>
    </w:p>
    <w:p w14:paraId="4BA05171" w14:textId="77777777" w:rsidR="001A1447" w:rsidRDefault="001A1447" w:rsidP="000002BA">
      <w:pPr>
        <w:pStyle w:val="ListParagraph"/>
        <w:rPr>
          <w:rFonts w:cstheme="minorHAnsi"/>
        </w:rPr>
      </w:pPr>
      <w:r>
        <w:rPr>
          <w:rFonts w:cstheme="minorHAnsi"/>
        </w:rPr>
        <w:t>Blogging</w:t>
      </w:r>
    </w:p>
    <w:p w14:paraId="5DFF531E" w14:textId="020DC61F" w:rsidR="005C7604" w:rsidRPr="00AD61F1" w:rsidRDefault="00741E6F" w:rsidP="00AD61F1">
      <w:pPr>
        <w:pStyle w:val="ListParagraph"/>
        <w:rPr>
          <w:rFonts w:cstheme="minorHAnsi"/>
        </w:rPr>
      </w:pPr>
      <w:r>
        <w:rPr>
          <w:rFonts w:cstheme="minorHAnsi"/>
        </w:rPr>
        <w:t xml:space="preserve">Many other </w:t>
      </w:r>
      <w:r w:rsidR="009A2880">
        <w:rPr>
          <w:rFonts w:cstheme="minorHAnsi"/>
        </w:rPr>
        <w:t>possibilities (see program Web site)</w:t>
      </w:r>
    </w:p>
    <w:p w14:paraId="65764DEE" w14:textId="77777777" w:rsidR="00AD61F1" w:rsidRDefault="00AD61F1">
      <w:pPr>
        <w:rPr>
          <w:rFonts w:cstheme="minorHAnsi"/>
          <w:b/>
          <w:sz w:val="28"/>
          <w:szCs w:val="28"/>
        </w:rPr>
      </w:pPr>
    </w:p>
    <w:p w14:paraId="069885EC" w14:textId="77777777" w:rsidR="00AD61F1" w:rsidRDefault="00AD61F1">
      <w:pPr>
        <w:rPr>
          <w:rFonts w:cstheme="minorHAnsi"/>
          <w:b/>
          <w:sz w:val="28"/>
          <w:szCs w:val="28"/>
        </w:rPr>
      </w:pPr>
    </w:p>
    <w:p w14:paraId="0B0A0CC4" w14:textId="77777777" w:rsidR="009C7F92" w:rsidRPr="009C7F92" w:rsidRDefault="009C7F92">
      <w:pPr>
        <w:rPr>
          <w:rFonts w:cstheme="minorHAnsi"/>
          <w:b/>
          <w:sz w:val="28"/>
          <w:szCs w:val="28"/>
        </w:rPr>
      </w:pPr>
      <w:r w:rsidRPr="009C7F92">
        <w:rPr>
          <w:rFonts w:cstheme="minorHAnsi"/>
          <w:b/>
          <w:sz w:val="28"/>
          <w:szCs w:val="28"/>
        </w:rPr>
        <w:lastRenderedPageBreak/>
        <w:t>Reading</w:t>
      </w:r>
      <w:r w:rsidR="008B56DD">
        <w:rPr>
          <w:rFonts w:cstheme="minorHAnsi"/>
          <w:b/>
          <w:sz w:val="28"/>
          <w:szCs w:val="28"/>
        </w:rPr>
        <w:t>s</w:t>
      </w:r>
      <w:r w:rsidR="00741E6F">
        <w:rPr>
          <w:rFonts w:cstheme="minorHAnsi"/>
          <w:b/>
          <w:sz w:val="28"/>
          <w:szCs w:val="28"/>
        </w:rPr>
        <w:t xml:space="preserve"> &amp; </w:t>
      </w:r>
      <w:r w:rsidR="00113CCB">
        <w:rPr>
          <w:rFonts w:cstheme="minorHAnsi"/>
          <w:b/>
          <w:sz w:val="28"/>
          <w:szCs w:val="28"/>
        </w:rPr>
        <w:t>Support Materials</w:t>
      </w:r>
    </w:p>
    <w:p w14:paraId="1B9861CB" w14:textId="77777777" w:rsidR="000002BA" w:rsidRDefault="000002BA" w:rsidP="000A5728">
      <w:pPr>
        <w:pStyle w:val="ListParagraph"/>
        <w:numPr>
          <w:ilvl w:val="0"/>
          <w:numId w:val="6"/>
        </w:numPr>
        <w:rPr>
          <w:rFonts w:cstheme="minorHAnsi"/>
        </w:rPr>
      </w:pPr>
      <w:r>
        <w:rPr>
          <w:rFonts w:cstheme="minorHAnsi"/>
        </w:rPr>
        <w:t xml:space="preserve">Readings from the </w:t>
      </w:r>
      <w:r w:rsidRPr="000002BA">
        <w:rPr>
          <w:rFonts w:cstheme="minorHAnsi"/>
          <w:i/>
        </w:rPr>
        <w:t>Blugold Guide</w:t>
      </w:r>
      <w:r>
        <w:rPr>
          <w:rFonts w:cstheme="minorHAnsi"/>
        </w:rPr>
        <w:t xml:space="preserve"> </w:t>
      </w:r>
    </w:p>
    <w:p w14:paraId="3FEC7121" w14:textId="6FA1465C" w:rsidR="00113CCB" w:rsidRDefault="000002BA" w:rsidP="000002BA">
      <w:pPr>
        <w:pStyle w:val="ListParagraph"/>
        <w:numPr>
          <w:ilvl w:val="1"/>
          <w:numId w:val="6"/>
        </w:numPr>
        <w:rPr>
          <w:rFonts w:cstheme="minorHAnsi"/>
        </w:rPr>
      </w:pPr>
      <w:r>
        <w:rPr>
          <w:rFonts w:cstheme="minorHAnsi"/>
        </w:rPr>
        <w:t xml:space="preserve"> </w:t>
      </w:r>
      <w:r w:rsidR="00113CCB" w:rsidRPr="000A5728">
        <w:rPr>
          <w:rFonts w:cstheme="minorHAnsi"/>
        </w:rPr>
        <w:t>“Introduction</w:t>
      </w:r>
      <w:r w:rsidR="005B65D4">
        <w:rPr>
          <w:rFonts w:cstheme="minorHAnsi"/>
        </w:rPr>
        <w:t xml:space="preserve"> to the Blugold Seminar</w:t>
      </w:r>
      <w:r w:rsidR="00113CCB" w:rsidRPr="000A5728">
        <w:rPr>
          <w:rFonts w:cstheme="minorHAnsi"/>
        </w:rPr>
        <w:t>: An Invitation to Join the Conversation</w:t>
      </w:r>
      <w:r w:rsidR="005B65D4">
        <w:rPr>
          <w:rFonts w:cstheme="minorHAnsi"/>
        </w:rPr>
        <w:t>,</w:t>
      </w:r>
      <w:r>
        <w:rPr>
          <w:rFonts w:cstheme="minorHAnsi"/>
        </w:rPr>
        <w:t>”</w:t>
      </w:r>
      <w:r w:rsidR="005B65D4">
        <w:rPr>
          <w:rFonts w:cstheme="minorHAnsi"/>
        </w:rPr>
        <w:t xml:space="preserve"> pp. xvi-xix</w:t>
      </w:r>
    </w:p>
    <w:p w14:paraId="04FDF94A" w14:textId="167C524B" w:rsidR="000002BA" w:rsidRDefault="000002BA" w:rsidP="005B65D4">
      <w:pPr>
        <w:pStyle w:val="ListParagraph"/>
        <w:numPr>
          <w:ilvl w:val="1"/>
          <w:numId w:val="6"/>
        </w:numPr>
        <w:rPr>
          <w:rFonts w:cstheme="minorHAnsi"/>
        </w:rPr>
      </w:pPr>
      <w:r>
        <w:rPr>
          <w:rFonts w:cstheme="minorHAnsi"/>
        </w:rPr>
        <w:t>Chapter 1, “</w:t>
      </w:r>
      <w:r w:rsidR="005B65D4">
        <w:rPr>
          <w:rFonts w:cstheme="minorHAnsi"/>
        </w:rPr>
        <w:t>Reading Rhetorically: The Writer as Strong Reader”</w:t>
      </w:r>
    </w:p>
    <w:p w14:paraId="3A6DB58E" w14:textId="24ADD460" w:rsidR="005B65D4" w:rsidRDefault="005B65D4" w:rsidP="005B65D4">
      <w:pPr>
        <w:pStyle w:val="ListParagraph"/>
        <w:numPr>
          <w:ilvl w:val="1"/>
          <w:numId w:val="6"/>
        </w:numPr>
        <w:rPr>
          <w:rFonts w:cstheme="minorHAnsi"/>
        </w:rPr>
      </w:pPr>
      <w:r>
        <w:rPr>
          <w:rFonts w:cstheme="minorHAnsi"/>
        </w:rPr>
        <w:t>Chapter 2, “Reading as an Academic Writer”</w:t>
      </w:r>
    </w:p>
    <w:p w14:paraId="3BB91B8D" w14:textId="005DBD83" w:rsidR="005B65D4" w:rsidRDefault="005B65D4" w:rsidP="005B65D4">
      <w:pPr>
        <w:pStyle w:val="ListParagraph"/>
        <w:numPr>
          <w:ilvl w:val="1"/>
          <w:numId w:val="6"/>
        </w:numPr>
        <w:rPr>
          <w:rFonts w:cstheme="minorHAnsi"/>
        </w:rPr>
      </w:pPr>
      <w:r>
        <w:rPr>
          <w:rFonts w:cstheme="minorHAnsi"/>
        </w:rPr>
        <w:t>Chapter 3, “Summary”</w:t>
      </w:r>
    </w:p>
    <w:p w14:paraId="273BEB8F" w14:textId="6FD440E0" w:rsidR="005B65D4" w:rsidRDefault="005B65D4" w:rsidP="005B65D4">
      <w:pPr>
        <w:pStyle w:val="ListParagraph"/>
        <w:numPr>
          <w:ilvl w:val="1"/>
          <w:numId w:val="6"/>
        </w:numPr>
        <w:rPr>
          <w:rFonts w:cstheme="minorHAnsi"/>
        </w:rPr>
      </w:pPr>
      <w:r>
        <w:rPr>
          <w:rFonts w:cstheme="minorHAnsi"/>
        </w:rPr>
        <w:t>Chapter 4, “Revision Strategies”</w:t>
      </w:r>
    </w:p>
    <w:p w14:paraId="3CC9D134" w14:textId="179EA3D8" w:rsidR="005B65D4" w:rsidRPr="000A5728" w:rsidRDefault="005B65D4" w:rsidP="005B65D4">
      <w:pPr>
        <w:pStyle w:val="ListParagraph"/>
        <w:numPr>
          <w:ilvl w:val="1"/>
          <w:numId w:val="6"/>
        </w:numPr>
        <w:rPr>
          <w:rFonts w:cstheme="minorHAnsi"/>
        </w:rPr>
      </w:pPr>
      <w:r>
        <w:rPr>
          <w:rFonts w:cstheme="minorHAnsi"/>
        </w:rPr>
        <w:t xml:space="preserve">Chapter 5, </w:t>
      </w:r>
      <w:r w:rsidR="00DF5C3F">
        <w:rPr>
          <w:rFonts w:cstheme="minorHAnsi"/>
        </w:rPr>
        <w:t>UW-Eau Claire st</w:t>
      </w:r>
      <w:r>
        <w:rPr>
          <w:rFonts w:cstheme="minorHAnsi"/>
        </w:rPr>
        <w:t>udent example summaries (based on readings in the Appendix, pp. 543-557)</w:t>
      </w:r>
    </w:p>
    <w:p w14:paraId="1E51402F" w14:textId="36EDED64" w:rsidR="000002BA" w:rsidRDefault="000002BA" w:rsidP="000A5728">
      <w:pPr>
        <w:pStyle w:val="ListParagraph"/>
        <w:numPr>
          <w:ilvl w:val="0"/>
          <w:numId w:val="6"/>
        </w:numPr>
        <w:rPr>
          <w:rFonts w:cstheme="minorHAnsi"/>
        </w:rPr>
      </w:pPr>
      <w:r w:rsidRPr="000A5728">
        <w:rPr>
          <w:rFonts w:cstheme="minorHAnsi"/>
        </w:rPr>
        <w:t>Introducti</w:t>
      </w:r>
      <w:r w:rsidR="005C7604">
        <w:rPr>
          <w:rFonts w:cstheme="minorHAnsi"/>
        </w:rPr>
        <w:t xml:space="preserve">on to the Blugold Seminar video: </w:t>
      </w:r>
      <w:hyperlink r:id="rId7" w:history="1">
        <w:r w:rsidR="005C7604" w:rsidRPr="00BC01E5">
          <w:rPr>
            <w:rStyle w:val="Hyperlink"/>
            <w:rFonts w:cstheme="minorHAnsi"/>
          </w:rPr>
          <w:t>http://www.uwec.edu/Blugoldseminar/index.htm</w:t>
        </w:r>
      </w:hyperlink>
    </w:p>
    <w:p w14:paraId="2E181CAC" w14:textId="1B062A3E" w:rsidR="000002BA" w:rsidRDefault="00F61119" w:rsidP="005C7604">
      <w:pPr>
        <w:pStyle w:val="ListParagraph"/>
        <w:numPr>
          <w:ilvl w:val="0"/>
          <w:numId w:val="6"/>
        </w:numPr>
        <w:rPr>
          <w:rFonts w:cstheme="minorHAnsi"/>
        </w:rPr>
      </w:pPr>
      <w:r>
        <w:rPr>
          <w:rFonts w:cstheme="minorHAnsi"/>
        </w:rPr>
        <w:t xml:space="preserve">BGS </w:t>
      </w:r>
      <w:r w:rsidR="000002BA" w:rsidRPr="005C7604">
        <w:rPr>
          <w:rFonts w:cstheme="minorHAnsi"/>
        </w:rPr>
        <w:t>Information Cycle video</w:t>
      </w:r>
      <w:r w:rsidR="005C7604">
        <w:rPr>
          <w:rFonts w:cstheme="minorHAnsi"/>
        </w:rPr>
        <w:t xml:space="preserve">: </w:t>
      </w:r>
      <w:hyperlink r:id="rId8" w:history="1">
        <w:r w:rsidR="005C7604" w:rsidRPr="00BC01E5">
          <w:rPr>
            <w:rStyle w:val="Hyperlink"/>
            <w:rFonts w:cstheme="minorHAnsi"/>
          </w:rPr>
          <w:t>https://www.youtube.com/watch?v=FbaWMb7QDfQ</w:t>
        </w:r>
      </w:hyperlink>
    </w:p>
    <w:p w14:paraId="6E10C4E7" w14:textId="349685E6" w:rsidR="000002BA" w:rsidRPr="005C7604" w:rsidRDefault="000002BA" w:rsidP="005C7604">
      <w:pPr>
        <w:pStyle w:val="ListParagraph"/>
        <w:numPr>
          <w:ilvl w:val="0"/>
          <w:numId w:val="6"/>
        </w:numPr>
        <w:rPr>
          <w:rFonts w:cstheme="minorHAnsi"/>
        </w:rPr>
      </w:pPr>
      <w:r w:rsidRPr="005C7604">
        <w:rPr>
          <w:rFonts w:cstheme="minorHAnsi"/>
        </w:rPr>
        <w:t xml:space="preserve">PowerPoint on Register/Academic </w:t>
      </w:r>
      <w:r w:rsidR="00615664" w:rsidRPr="005C7604">
        <w:rPr>
          <w:rFonts w:cstheme="minorHAnsi"/>
        </w:rPr>
        <w:t>Writing</w:t>
      </w:r>
    </w:p>
    <w:p w14:paraId="145ECAA1" w14:textId="77777777" w:rsidR="000002BA" w:rsidRPr="000A5728" w:rsidRDefault="000002BA" w:rsidP="000002BA">
      <w:pPr>
        <w:pStyle w:val="ListParagraph"/>
        <w:numPr>
          <w:ilvl w:val="0"/>
          <w:numId w:val="6"/>
        </w:numPr>
        <w:rPr>
          <w:rFonts w:cstheme="minorHAnsi"/>
        </w:rPr>
      </w:pPr>
      <w:r>
        <w:rPr>
          <w:rFonts w:cstheme="minorHAnsi"/>
        </w:rPr>
        <w:t>Handout on Audience, Purpose, and Credibility</w:t>
      </w:r>
    </w:p>
    <w:p w14:paraId="13904DF2" w14:textId="77777777" w:rsidR="009C7F92" w:rsidRDefault="00113CCB" w:rsidP="000A5728">
      <w:pPr>
        <w:pStyle w:val="ListParagraph"/>
        <w:numPr>
          <w:ilvl w:val="0"/>
          <w:numId w:val="6"/>
        </w:numPr>
        <w:rPr>
          <w:rFonts w:cstheme="minorHAnsi"/>
        </w:rPr>
      </w:pPr>
      <w:r w:rsidRPr="000A5728">
        <w:rPr>
          <w:rFonts w:cstheme="minorHAnsi"/>
        </w:rPr>
        <w:t>Thematic readings to model the conversation from a variety of rhetorical situations, with a variety of viewpoints and foci, from a variety of phases of the information cycle, using a variety of media</w:t>
      </w:r>
    </w:p>
    <w:p w14:paraId="220AED05" w14:textId="77777777" w:rsidR="00113CCB" w:rsidRPr="000A5728" w:rsidRDefault="00113CCB" w:rsidP="000002BA">
      <w:pPr>
        <w:pStyle w:val="ListParagraph"/>
        <w:rPr>
          <w:rFonts w:cstheme="minorHAnsi"/>
        </w:rPr>
      </w:pPr>
    </w:p>
    <w:p w14:paraId="1833A3D3" w14:textId="77777777" w:rsidR="00113CCB" w:rsidRPr="00A760A1" w:rsidRDefault="009C7F92">
      <w:pPr>
        <w:rPr>
          <w:rFonts w:cstheme="minorHAnsi"/>
          <w:b/>
          <w:sz w:val="28"/>
          <w:szCs w:val="28"/>
        </w:rPr>
      </w:pPr>
      <w:r w:rsidRPr="00A760A1">
        <w:rPr>
          <w:rFonts w:cstheme="minorHAnsi"/>
          <w:b/>
          <w:sz w:val="28"/>
          <w:szCs w:val="28"/>
        </w:rPr>
        <w:t>Segment Project</w:t>
      </w:r>
    </w:p>
    <w:p w14:paraId="10208250" w14:textId="0D5F5157" w:rsidR="005829CC" w:rsidRDefault="00F61119" w:rsidP="00F61119">
      <w:pPr>
        <w:pStyle w:val="ListParagraph"/>
        <w:numPr>
          <w:ilvl w:val="0"/>
          <w:numId w:val="8"/>
        </w:numPr>
        <w:rPr>
          <w:rFonts w:cstheme="minorHAnsi"/>
        </w:rPr>
      </w:pPr>
      <w:r>
        <w:rPr>
          <w:rFonts w:cstheme="minorHAnsi"/>
        </w:rPr>
        <w:t>S</w:t>
      </w:r>
      <w:r w:rsidR="00A85EAA" w:rsidRPr="00F61119">
        <w:rPr>
          <w:rFonts w:cstheme="minorHAnsi"/>
        </w:rPr>
        <w:t>ummaries o</w:t>
      </w:r>
      <w:r w:rsidR="000002BA" w:rsidRPr="00F61119">
        <w:rPr>
          <w:rFonts w:cstheme="minorHAnsi"/>
        </w:rPr>
        <w:t>n</w:t>
      </w:r>
      <w:r w:rsidR="00A85EAA" w:rsidRPr="00F61119">
        <w:rPr>
          <w:rFonts w:cstheme="minorHAnsi"/>
        </w:rPr>
        <w:t xml:space="preserve"> thematic readings</w:t>
      </w:r>
    </w:p>
    <w:p w14:paraId="77135222" w14:textId="54369F0C" w:rsidR="00F61119" w:rsidRDefault="00F61119" w:rsidP="00F61119">
      <w:pPr>
        <w:pStyle w:val="ListParagraph"/>
        <w:numPr>
          <w:ilvl w:val="1"/>
          <w:numId w:val="8"/>
        </w:numPr>
        <w:rPr>
          <w:rFonts w:cstheme="minorHAnsi"/>
        </w:rPr>
      </w:pPr>
      <w:r>
        <w:rPr>
          <w:rFonts w:cstheme="minorHAnsi"/>
        </w:rPr>
        <w:t>Varying lengths</w:t>
      </w:r>
    </w:p>
    <w:p w14:paraId="1CC02D9B" w14:textId="4BC22421" w:rsidR="00F61119" w:rsidRDefault="00F61119" w:rsidP="00F61119">
      <w:pPr>
        <w:pStyle w:val="ListParagraph"/>
        <w:numPr>
          <w:ilvl w:val="1"/>
          <w:numId w:val="8"/>
        </w:numPr>
        <w:rPr>
          <w:rFonts w:cstheme="minorHAnsi"/>
        </w:rPr>
      </w:pPr>
      <w:r>
        <w:rPr>
          <w:rFonts w:cstheme="minorHAnsi"/>
        </w:rPr>
        <w:t>Varying registers/audiences (academic and non-academic)</w:t>
      </w:r>
    </w:p>
    <w:p w14:paraId="555F8939" w14:textId="71F0E345" w:rsidR="00F61119" w:rsidRDefault="00F61119" w:rsidP="00F61119">
      <w:pPr>
        <w:pStyle w:val="ListParagraph"/>
        <w:numPr>
          <w:ilvl w:val="1"/>
          <w:numId w:val="8"/>
        </w:numPr>
        <w:rPr>
          <w:rFonts w:cstheme="minorHAnsi"/>
        </w:rPr>
      </w:pPr>
      <w:r>
        <w:rPr>
          <w:rFonts w:cstheme="minorHAnsi"/>
        </w:rPr>
        <w:t>Varying purposes (e.g., to set up a critique, to introduce a concept, to provide background information, to agree, etc.)</w:t>
      </w:r>
    </w:p>
    <w:p w14:paraId="414BD3BD" w14:textId="057009C1" w:rsidR="00F61119" w:rsidRPr="00F61119" w:rsidRDefault="00F61119" w:rsidP="00F61119">
      <w:pPr>
        <w:pStyle w:val="ListParagraph"/>
        <w:numPr>
          <w:ilvl w:val="0"/>
          <w:numId w:val="8"/>
        </w:numPr>
        <w:rPr>
          <w:rFonts w:cstheme="minorHAnsi"/>
        </w:rPr>
      </w:pPr>
      <w:r>
        <w:rPr>
          <w:rFonts w:cstheme="minorHAnsi"/>
        </w:rPr>
        <w:t>See sample Segment 1 assignments and projects in your 2015 BGS binder and the BGS D2L site.</w:t>
      </w:r>
    </w:p>
    <w:p w14:paraId="4A33F46E" w14:textId="77777777" w:rsidR="003F0FDD" w:rsidRDefault="003F0FDD">
      <w:pPr>
        <w:pBdr>
          <w:bottom w:val="single" w:sz="6" w:space="1" w:color="auto"/>
        </w:pBdr>
        <w:rPr>
          <w:rFonts w:cstheme="minorHAnsi"/>
        </w:rPr>
      </w:pPr>
    </w:p>
    <w:p w14:paraId="54E4B498" w14:textId="38252EC4" w:rsidR="005B38A1" w:rsidRDefault="005B38A1" w:rsidP="00AD61F1">
      <w:pPr>
        <w:pStyle w:val="Heading3"/>
        <w:spacing w:before="0" w:beforeAutospacing="0" w:after="0" w:afterAutospacing="0"/>
        <w:rPr>
          <w:rFonts w:asciiTheme="minorHAnsi" w:hAnsiTheme="minorHAnsi" w:cstheme="minorHAnsi"/>
          <w:color w:val="000000"/>
          <w:sz w:val="32"/>
          <w:szCs w:val="32"/>
        </w:rPr>
      </w:pPr>
      <w:r>
        <w:rPr>
          <w:rFonts w:asciiTheme="minorHAnsi" w:hAnsiTheme="minorHAnsi" w:cstheme="minorHAnsi"/>
          <w:color w:val="000000"/>
          <w:sz w:val="32"/>
          <w:szCs w:val="32"/>
        </w:rPr>
        <w:t>Segment 2:</w:t>
      </w:r>
      <w:r w:rsidR="00AD61F1">
        <w:rPr>
          <w:rFonts w:asciiTheme="minorHAnsi" w:hAnsiTheme="minorHAnsi" w:cstheme="minorHAnsi"/>
          <w:color w:val="000000"/>
          <w:sz w:val="32"/>
          <w:szCs w:val="32"/>
        </w:rPr>
        <w:t xml:space="preserve"> </w:t>
      </w:r>
      <w:r>
        <w:rPr>
          <w:rFonts w:asciiTheme="minorHAnsi" w:hAnsiTheme="minorHAnsi" w:cstheme="minorHAnsi"/>
          <w:color w:val="000000"/>
          <w:sz w:val="32"/>
          <w:szCs w:val="32"/>
        </w:rPr>
        <w:t>Understanding Perspective</w:t>
      </w:r>
    </w:p>
    <w:p w14:paraId="286EA9E8" w14:textId="77777777" w:rsidR="00AD61F1" w:rsidRPr="009C7F92" w:rsidRDefault="00AD61F1" w:rsidP="00AD61F1">
      <w:pPr>
        <w:pStyle w:val="Heading3"/>
        <w:spacing w:before="0" w:beforeAutospacing="0" w:after="0" w:afterAutospacing="0"/>
        <w:rPr>
          <w:rFonts w:asciiTheme="minorHAnsi" w:hAnsiTheme="minorHAnsi" w:cstheme="minorHAnsi"/>
          <w:color w:val="000000"/>
          <w:sz w:val="32"/>
          <w:szCs w:val="32"/>
        </w:rPr>
      </w:pPr>
    </w:p>
    <w:p w14:paraId="64F11384" w14:textId="77777777" w:rsidR="005B38A1" w:rsidRDefault="005B38A1" w:rsidP="005B38A1">
      <w:pPr>
        <w:spacing w:after="0" w:line="240" w:lineRule="auto"/>
        <w:rPr>
          <w:rFonts w:eastAsia="Times New Roman" w:cstheme="minorHAnsi"/>
          <w:b/>
          <w:bCs/>
          <w:color w:val="000000"/>
          <w:sz w:val="28"/>
          <w:szCs w:val="28"/>
        </w:rPr>
      </w:pPr>
      <w:r w:rsidRPr="00A72E07">
        <w:rPr>
          <w:rFonts w:eastAsia="Times New Roman" w:cstheme="minorHAnsi"/>
          <w:b/>
          <w:bCs/>
          <w:color w:val="000000"/>
          <w:sz w:val="28"/>
          <w:szCs w:val="28"/>
        </w:rPr>
        <w:t>Overview</w:t>
      </w:r>
    </w:p>
    <w:p w14:paraId="0F86A92A" w14:textId="77777777" w:rsidR="005B38A1" w:rsidRDefault="005B38A1" w:rsidP="005B38A1">
      <w:pPr>
        <w:spacing w:after="0" w:line="240" w:lineRule="auto"/>
        <w:rPr>
          <w:rFonts w:eastAsia="Times New Roman" w:cstheme="minorHAnsi"/>
          <w:b/>
          <w:bCs/>
          <w:color w:val="000000"/>
          <w:sz w:val="28"/>
          <w:szCs w:val="28"/>
        </w:rPr>
      </w:pPr>
    </w:p>
    <w:p w14:paraId="3C146D8D" w14:textId="77777777" w:rsidR="005B38A1" w:rsidRDefault="005B38A1" w:rsidP="005B38A1">
      <w:pPr>
        <w:spacing w:after="0" w:line="240" w:lineRule="auto"/>
        <w:rPr>
          <w:rFonts w:eastAsia="Times New Roman" w:cs="Arial"/>
          <w:color w:val="000000"/>
          <w:lang w:val="en"/>
        </w:rPr>
      </w:pPr>
      <w:r w:rsidRPr="006A0C51">
        <w:rPr>
          <w:rFonts w:eastAsia="Times New Roman" w:cs="Arial"/>
          <w:color w:val="000000"/>
          <w:lang w:val="en"/>
        </w:rPr>
        <w:t xml:space="preserve">This segment focuses on the main content of the course – rhetoric. Students will learn a variety of rhetorical terms and concepts </w:t>
      </w:r>
      <w:r>
        <w:rPr>
          <w:rFonts w:eastAsia="Times New Roman" w:cs="Arial"/>
          <w:color w:val="000000"/>
          <w:lang w:val="en"/>
        </w:rPr>
        <w:t>and practice them with a range</w:t>
      </w:r>
      <w:r w:rsidRPr="006A0C51">
        <w:rPr>
          <w:rFonts w:eastAsia="Times New Roman" w:cs="Arial"/>
          <w:color w:val="000000"/>
          <w:lang w:val="en"/>
        </w:rPr>
        <w:t xml:space="preserve"> of readings. The purpose of this segment is to give students a n</w:t>
      </w:r>
      <w:r>
        <w:rPr>
          <w:rFonts w:eastAsia="Times New Roman" w:cs="Arial"/>
          <w:color w:val="000000"/>
          <w:lang w:val="en"/>
        </w:rPr>
        <w:t>ew language and framework with</w:t>
      </w:r>
      <w:r w:rsidRPr="006A0C51">
        <w:rPr>
          <w:rFonts w:eastAsia="Times New Roman" w:cs="Arial"/>
          <w:color w:val="000000"/>
          <w:lang w:val="en"/>
        </w:rPr>
        <w:t xml:space="preserve"> which to read, underst</w:t>
      </w:r>
      <w:r>
        <w:rPr>
          <w:rFonts w:eastAsia="Times New Roman" w:cs="Arial"/>
          <w:color w:val="000000"/>
          <w:lang w:val="en"/>
        </w:rPr>
        <w:t xml:space="preserve">and, analyze, and produce text.  </w:t>
      </w:r>
      <w:r>
        <w:rPr>
          <w:rFonts w:cstheme="minorHAnsi"/>
          <w:color w:val="000000"/>
        </w:rPr>
        <w:t>Students will continue to build their</w:t>
      </w:r>
      <w:r w:rsidRPr="006A0C51">
        <w:rPr>
          <w:rFonts w:cstheme="minorHAnsi"/>
          <w:color w:val="000000"/>
        </w:rPr>
        <w:t xml:space="preserve"> information literacy and research skills through activities and discussions about source types, bibliographies, and citation practices.</w:t>
      </w:r>
      <w:r w:rsidRPr="006A0C51">
        <w:rPr>
          <w:rFonts w:eastAsia="Times New Roman" w:cs="Arial"/>
          <w:color w:val="000000"/>
          <w:lang w:val="en"/>
        </w:rPr>
        <w:t xml:space="preserve"> </w:t>
      </w:r>
      <w:r>
        <w:rPr>
          <w:rFonts w:eastAsia="Times New Roman" w:cs="Arial"/>
          <w:color w:val="000000"/>
          <w:lang w:val="en"/>
        </w:rPr>
        <w:t xml:space="preserve"> </w:t>
      </w:r>
      <w:r w:rsidRPr="006A0C51">
        <w:rPr>
          <w:rFonts w:eastAsia="Times New Roman" w:cs="Arial"/>
          <w:color w:val="000000"/>
          <w:lang w:val="en"/>
        </w:rPr>
        <w:t xml:space="preserve">Students will learn how to do rhetorical analysis and will write a rhetorical analysis paper on </w:t>
      </w:r>
      <w:r>
        <w:rPr>
          <w:rFonts w:eastAsia="Times New Roman" w:cs="Arial"/>
          <w:color w:val="000000"/>
          <w:lang w:val="en"/>
        </w:rPr>
        <w:t>a selected source.</w:t>
      </w:r>
    </w:p>
    <w:p w14:paraId="76BB8406" w14:textId="77777777" w:rsidR="005B38A1" w:rsidRPr="006A0C51" w:rsidRDefault="005B38A1" w:rsidP="005B38A1">
      <w:pPr>
        <w:spacing w:after="0" w:line="240" w:lineRule="auto"/>
        <w:rPr>
          <w:rFonts w:eastAsia="Times New Roman" w:cs="Arial"/>
          <w:color w:val="000000"/>
          <w:lang w:val="en"/>
        </w:rPr>
      </w:pPr>
    </w:p>
    <w:p w14:paraId="057FD618" w14:textId="77777777" w:rsidR="00AD61F1" w:rsidRDefault="00AD61F1" w:rsidP="005B38A1">
      <w:pPr>
        <w:spacing w:after="0" w:line="240" w:lineRule="auto"/>
        <w:outlineLvl w:val="2"/>
        <w:rPr>
          <w:rFonts w:eastAsia="Times New Roman" w:cstheme="minorHAnsi"/>
          <w:b/>
          <w:bCs/>
          <w:color w:val="000000"/>
          <w:sz w:val="28"/>
          <w:szCs w:val="28"/>
        </w:rPr>
      </w:pPr>
    </w:p>
    <w:p w14:paraId="12C4D72A" w14:textId="77777777" w:rsidR="005B38A1" w:rsidRDefault="005B38A1" w:rsidP="005B38A1">
      <w:pPr>
        <w:spacing w:after="0" w:line="240" w:lineRule="auto"/>
        <w:outlineLvl w:val="2"/>
        <w:rPr>
          <w:rFonts w:eastAsia="Times New Roman" w:cstheme="minorHAnsi"/>
          <w:b/>
          <w:bCs/>
          <w:color w:val="000000"/>
          <w:sz w:val="28"/>
          <w:szCs w:val="28"/>
        </w:rPr>
      </w:pPr>
      <w:r w:rsidRPr="00A72E07">
        <w:rPr>
          <w:rFonts w:eastAsia="Times New Roman" w:cstheme="minorHAnsi"/>
          <w:b/>
          <w:bCs/>
          <w:color w:val="000000"/>
          <w:sz w:val="28"/>
          <w:szCs w:val="28"/>
        </w:rPr>
        <w:lastRenderedPageBreak/>
        <w:t>Outcomes</w:t>
      </w:r>
    </w:p>
    <w:p w14:paraId="247F18D6" w14:textId="77777777" w:rsidR="005B38A1" w:rsidRDefault="005B38A1" w:rsidP="005B38A1">
      <w:pPr>
        <w:spacing w:before="100" w:beforeAutospacing="1" w:after="100" w:afterAutospacing="1" w:line="240" w:lineRule="auto"/>
        <w:outlineLvl w:val="2"/>
        <w:rPr>
          <w:rFonts w:eastAsia="Times New Roman" w:cstheme="minorHAnsi"/>
          <w:color w:val="000000"/>
        </w:rPr>
      </w:pPr>
      <w:r w:rsidRPr="00A72E07">
        <w:rPr>
          <w:rFonts w:eastAsia="Times New Roman" w:cstheme="minorHAnsi"/>
          <w:color w:val="000000"/>
        </w:rPr>
        <w:t xml:space="preserve">Students will be able to </w:t>
      </w:r>
    </w:p>
    <w:p w14:paraId="3AE89485" w14:textId="77777777" w:rsidR="005B38A1" w:rsidRDefault="005B38A1" w:rsidP="005B38A1">
      <w:pPr>
        <w:pStyle w:val="ListParagraph"/>
        <w:numPr>
          <w:ilvl w:val="0"/>
          <w:numId w:val="4"/>
        </w:numPr>
        <w:spacing w:after="0" w:line="240" w:lineRule="auto"/>
        <w:rPr>
          <w:rFonts w:eastAsia="Times New Roman" w:cstheme="minorHAnsi"/>
          <w:color w:val="000000"/>
        </w:rPr>
      </w:pPr>
      <w:r w:rsidRPr="009C7F92">
        <w:rPr>
          <w:rFonts w:eastAsia="Times New Roman" w:cstheme="minorHAnsi"/>
          <w:color w:val="000000"/>
        </w:rPr>
        <w:t>Understand and use the concepts of purpose,</w:t>
      </w:r>
      <w:r>
        <w:rPr>
          <w:rFonts w:eastAsia="Times New Roman" w:cstheme="minorHAnsi"/>
          <w:color w:val="000000"/>
        </w:rPr>
        <w:t xml:space="preserve"> audience, and rhetorical situ</w:t>
      </w:r>
      <w:r w:rsidRPr="009C7F92">
        <w:rPr>
          <w:rFonts w:eastAsia="Times New Roman" w:cstheme="minorHAnsi"/>
          <w:color w:val="000000"/>
        </w:rPr>
        <w:t>ation in their writing.</w:t>
      </w:r>
    </w:p>
    <w:p w14:paraId="079696CD" w14:textId="77777777" w:rsidR="005B38A1" w:rsidRPr="009C7F92" w:rsidRDefault="005B38A1" w:rsidP="005B38A1">
      <w:pPr>
        <w:pStyle w:val="ListParagraph"/>
        <w:numPr>
          <w:ilvl w:val="0"/>
          <w:numId w:val="4"/>
        </w:numPr>
        <w:spacing w:after="0" w:line="240" w:lineRule="auto"/>
        <w:rPr>
          <w:rFonts w:eastAsia="Times New Roman" w:cstheme="minorHAnsi"/>
          <w:color w:val="000000"/>
        </w:rPr>
      </w:pPr>
      <w:r>
        <w:rPr>
          <w:rFonts w:eastAsia="Times New Roman" w:cstheme="minorHAnsi"/>
          <w:color w:val="000000"/>
        </w:rPr>
        <w:t xml:space="preserve">Understand and apply a variety of key rhetorical terms, such as </w:t>
      </w:r>
      <w:r w:rsidRPr="00F47886">
        <w:rPr>
          <w:rFonts w:eastAsia="Times New Roman" w:cstheme="minorHAnsi"/>
          <w:i/>
          <w:color w:val="000000"/>
        </w:rPr>
        <w:t>rhetorical situation, exigence, rhetor audience, purpose, constraints, kairos, identification, situated ethos, invented ethos, pathos, logos, and visual rhetoric</w:t>
      </w:r>
      <w:r>
        <w:rPr>
          <w:rFonts w:eastAsia="Times New Roman" w:cstheme="minorHAnsi"/>
          <w:color w:val="000000"/>
        </w:rPr>
        <w:t xml:space="preserve"> in their writing.  </w:t>
      </w:r>
    </w:p>
    <w:p w14:paraId="3723D9D7" w14:textId="77777777" w:rsidR="005B38A1" w:rsidRPr="009C7F92" w:rsidRDefault="005B38A1" w:rsidP="005B38A1">
      <w:pPr>
        <w:pStyle w:val="ListParagraph"/>
        <w:numPr>
          <w:ilvl w:val="0"/>
          <w:numId w:val="4"/>
        </w:numPr>
        <w:spacing w:after="0" w:line="240" w:lineRule="auto"/>
        <w:rPr>
          <w:rFonts w:eastAsia="Times New Roman" w:cstheme="minorHAnsi"/>
          <w:color w:val="000000"/>
        </w:rPr>
      </w:pPr>
      <w:r w:rsidRPr="009C7F92">
        <w:rPr>
          <w:rFonts w:eastAsia="Times New Roman" w:cstheme="minorHAnsi"/>
          <w:color w:val="000000"/>
        </w:rPr>
        <w:t>Demonstrate rhetorical awareness pertaining to the conventions of Academic English by using appropriate tone, style, format, and structure in their writing.</w:t>
      </w:r>
    </w:p>
    <w:p w14:paraId="7568DCC0" w14:textId="77777777" w:rsidR="005B38A1" w:rsidRPr="009C7F92" w:rsidRDefault="005B38A1" w:rsidP="005B38A1">
      <w:pPr>
        <w:pStyle w:val="ListParagraph"/>
        <w:numPr>
          <w:ilvl w:val="0"/>
          <w:numId w:val="4"/>
        </w:numPr>
        <w:spacing w:after="0" w:line="240" w:lineRule="auto"/>
        <w:rPr>
          <w:rFonts w:eastAsia="Times New Roman" w:cstheme="minorHAnsi"/>
          <w:color w:val="000000"/>
        </w:rPr>
      </w:pPr>
      <w:r w:rsidRPr="009C7F92">
        <w:rPr>
          <w:rFonts w:eastAsia="Times New Roman" w:cstheme="minorHAnsi"/>
          <w:color w:val="000000"/>
        </w:rPr>
        <w:t>Summarize, paraphrase, analyze, and synthesize information from a variety of source materials in their writing.</w:t>
      </w:r>
    </w:p>
    <w:p w14:paraId="52E9B52C" w14:textId="77777777" w:rsidR="005B38A1" w:rsidRDefault="005B38A1" w:rsidP="005B38A1">
      <w:pPr>
        <w:pStyle w:val="ListParagraph"/>
        <w:numPr>
          <w:ilvl w:val="0"/>
          <w:numId w:val="4"/>
        </w:numPr>
        <w:spacing w:after="0" w:line="240" w:lineRule="auto"/>
        <w:rPr>
          <w:rFonts w:eastAsia="Times New Roman" w:cstheme="minorHAnsi"/>
          <w:color w:val="000000"/>
        </w:rPr>
      </w:pPr>
      <w:r w:rsidRPr="009C7F92">
        <w:rPr>
          <w:rFonts w:eastAsia="Times New Roman" w:cstheme="minorHAnsi"/>
          <w:color w:val="000000"/>
        </w:rPr>
        <w:t>Assess accurately the strengths and weaknesses of their own writing, and develop individual plans for revision and improvement.</w:t>
      </w:r>
    </w:p>
    <w:p w14:paraId="6AD849E6" w14:textId="77777777" w:rsidR="005B38A1" w:rsidRPr="009C7F92" w:rsidRDefault="005B38A1" w:rsidP="005B38A1">
      <w:pPr>
        <w:pStyle w:val="ListParagraph"/>
        <w:numPr>
          <w:ilvl w:val="0"/>
          <w:numId w:val="4"/>
        </w:numPr>
        <w:spacing w:after="0" w:line="240" w:lineRule="auto"/>
        <w:rPr>
          <w:rFonts w:eastAsia="Times New Roman" w:cstheme="minorHAnsi"/>
          <w:color w:val="000000"/>
        </w:rPr>
      </w:pPr>
      <w:r>
        <w:rPr>
          <w:rFonts w:eastAsia="Times New Roman" w:cstheme="minorHAnsi"/>
          <w:color w:val="000000"/>
        </w:rPr>
        <w:t>Understand and enact revision as substantive change.</w:t>
      </w:r>
    </w:p>
    <w:p w14:paraId="0697F27F" w14:textId="77777777" w:rsidR="005B38A1" w:rsidRDefault="005B38A1" w:rsidP="005B38A1">
      <w:pPr>
        <w:pStyle w:val="ListParagraph"/>
        <w:numPr>
          <w:ilvl w:val="0"/>
          <w:numId w:val="4"/>
        </w:numPr>
        <w:spacing w:after="0" w:line="240" w:lineRule="auto"/>
        <w:rPr>
          <w:rFonts w:eastAsia="Times New Roman" w:cstheme="minorHAnsi"/>
          <w:color w:val="000000"/>
        </w:rPr>
      </w:pPr>
      <w:r w:rsidRPr="009C7F92">
        <w:rPr>
          <w:rFonts w:eastAsia="Times New Roman" w:cstheme="minorHAnsi"/>
          <w:color w:val="000000"/>
        </w:rPr>
        <w:t>Use a variety of technology tools to collaborate, compose, and revise.</w:t>
      </w:r>
    </w:p>
    <w:p w14:paraId="0E3EA205" w14:textId="77777777" w:rsidR="005B38A1" w:rsidRDefault="005B38A1" w:rsidP="005B38A1">
      <w:pPr>
        <w:pStyle w:val="ListParagraph"/>
        <w:numPr>
          <w:ilvl w:val="0"/>
          <w:numId w:val="4"/>
        </w:numPr>
        <w:spacing w:after="0" w:line="240" w:lineRule="auto"/>
        <w:rPr>
          <w:rFonts w:eastAsia="Times New Roman" w:cstheme="minorHAnsi"/>
          <w:color w:val="000000"/>
        </w:rPr>
      </w:pPr>
      <w:r>
        <w:rPr>
          <w:rFonts w:eastAsia="Times New Roman" w:cstheme="minorHAnsi"/>
          <w:color w:val="000000"/>
        </w:rPr>
        <w:t>Understand that images, sounds and animations – in addition to words – constitute the building blocks of 21</w:t>
      </w:r>
      <w:r w:rsidRPr="00C3057E">
        <w:rPr>
          <w:rFonts w:eastAsia="Times New Roman" w:cstheme="minorHAnsi"/>
          <w:color w:val="000000"/>
          <w:vertAlign w:val="superscript"/>
        </w:rPr>
        <w:t>st</w:t>
      </w:r>
      <w:r>
        <w:rPr>
          <w:rFonts w:eastAsia="Times New Roman" w:cstheme="minorHAnsi"/>
          <w:color w:val="000000"/>
        </w:rPr>
        <w:t xml:space="preserve"> century communication.</w:t>
      </w:r>
    </w:p>
    <w:p w14:paraId="13DA4FEB" w14:textId="77777777" w:rsidR="005B38A1" w:rsidRDefault="005B38A1" w:rsidP="005B38A1">
      <w:pPr>
        <w:spacing w:after="0" w:line="240" w:lineRule="auto"/>
        <w:rPr>
          <w:rFonts w:cstheme="minorHAnsi"/>
          <w:b/>
          <w:sz w:val="28"/>
          <w:szCs w:val="28"/>
        </w:rPr>
      </w:pPr>
    </w:p>
    <w:p w14:paraId="3938A364" w14:textId="02EDD297" w:rsidR="005B38A1" w:rsidRPr="00B126B0" w:rsidRDefault="00AD61F1" w:rsidP="005B38A1">
      <w:pPr>
        <w:rPr>
          <w:rFonts w:cstheme="minorHAnsi"/>
          <w:b/>
          <w:sz w:val="28"/>
          <w:szCs w:val="28"/>
        </w:rPr>
      </w:pPr>
      <w:r>
        <w:rPr>
          <w:rFonts w:cstheme="minorHAnsi"/>
          <w:b/>
          <w:sz w:val="28"/>
          <w:szCs w:val="28"/>
        </w:rPr>
        <w:t xml:space="preserve">Important Concepts &amp; </w:t>
      </w:r>
      <w:r w:rsidR="005B38A1" w:rsidRPr="003F0FDD">
        <w:rPr>
          <w:rFonts w:cstheme="minorHAnsi"/>
          <w:b/>
          <w:sz w:val="28"/>
          <w:szCs w:val="28"/>
        </w:rPr>
        <w:t>Skills</w:t>
      </w:r>
    </w:p>
    <w:p w14:paraId="4CE115EF" w14:textId="77777777" w:rsidR="005B38A1" w:rsidRDefault="005B38A1" w:rsidP="005B38A1">
      <w:pPr>
        <w:pStyle w:val="ListParagraph"/>
        <w:numPr>
          <w:ilvl w:val="0"/>
          <w:numId w:val="5"/>
        </w:numPr>
        <w:rPr>
          <w:rFonts w:cstheme="minorHAnsi"/>
          <w:b/>
        </w:rPr>
      </w:pPr>
      <w:r>
        <w:rPr>
          <w:rFonts w:cstheme="minorHAnsi"/>
          <w:b/>
        </w:rPr>
        <w:t>Rhetoric</w:t>
      </w:r>
    </w:p>
    <w:p w14:paraId="72134D29" w14:textId="77777777" w:rsidR="005B38A1" w:rsidRDefault="005B38A1" w:rsidP="005B38A1">
      <w:pPr>
        <w:pStyle w:val="ListParagraph"/>
        <w:numPr>
          <w:ilvl w:val="0"/>
          <w:numId w:val="5"/>
        </w:numPr>
        <w:rPr>
          <w:rFonts w:cstheme="minorHAnsi"/>
          <w:b/>
        </w:rPr>
      </w:pPr>
      <w:r>
        <w:rPr>
          <w:rFonts w:cstheme="minorHAnsi"/>
          <w:b/>
        </w:rPr>
        <w:t>Rhetorical analysis</w:t>
      </w:r>
    </w:p>
    <w:p w14:paraId="698407D7" w14:textId="77777777" w:rsidR="005B38A1" w:rsidRPr="00A0018D" w:rsidRDefault="005B38A1" w:rsidP="005B38A1">
      <w:pPr>
        <w:pStyle w:val="ListParagraph"/>
        <w:rPr>
          <w:rFonts w:cstheme="minorHAnsi"/>
        </w:rPr>
      </w:pPr>
      <w:r>
        <w:rPr>
          <w:rFonts w:cstheme="minorHAnsi"/>
        </w:rPr>
        <w:t>This part of the segment builds on three concepts introduced in Segment One.</w:t>
      </w:r>
    </w:p>
    <w:p w14:paraId="092DBD51" w14:textId="77777777" w:rsidR="005B38A1" w:rsidRDefault="005B38A1" w:rsidP="005B38A1">
      <w:pPr>
        <w:pStyle w:val="ListParagraph"/>
        <w:numPr>
          <w:ilvl w:val="0"/>
          <w:numId w:val="10"/>
        </w:numPr>
        <w:spacing w:after="0" w:line="240" w:lineRule="auto"/>
        <w:rPr>
          <w:rFonts w:cstheme="minorHAnsi"/>
        </w:rPr>
      </w:pPr>
      <w:r>
        <w:rPr>
          <w:rFonts w:cstheme="minorHAnsi"/>
        </w:rPr>
        <w:t>Critical Reading: As outlined in the “Introduction” to the course, rhetoric provides a systematic approach to reading critically.  The process of rhetorical analysis draws students’ attention to the significance of both the context and content of a text, requiring them to consider both textual evidence and contextual information.</w:t>
      </w:r>
    </w:p>
    <w:p w14:paraId="3AC489B8" w14:textId="77777777" w:rsidR="005B38A1" w:rsidRDefault="005B38A1" w:rsidP="005B38A1">
      <w:pPr>
        <w:pStyle w:val="ListParagraph"/>
        <w:spacing w:after="0" w:line="240" w:lineRule="auto"/>
        <w:ind w:left="1440"/>
        <w:rPr>
          <w:rFonts w:cstheme="minorHAnsi"/>
        </w:rPr>
      </w:pPr>
    </w:p>
    <w:p w14:paraId="20E421A6" w14:textId="77777777" w:rsidR="005B38A1" w:rsidRDefault="005B38A1" w:rsidP="005B38A1">
      <w:pPr>
        <w:pStyle w:val="ListParagraph"/>
        <w:numPr>
          <w:ilvl w:val="0"/>
          <w:numId w:val="10"/>
        </w:numPr>
        <w:spacing w:after="0" w:line="240" w:lineRule="auto"/>
        <w:contextualSpacing w:val="0"/>
        <w:rPr>
          <w:rFonts w:cstheme="minorHAnsi"/>
        </w:rPr>
      </w:pPr>
      <w:r>
        <w:rPr>
          <w:rFonts w:cstheme="minorHAnsi"/>
        </w:rPr>
        <w:t>R</w:t>
      </w:r>
      <w:r w:rsidRPr="000B4D72">
        <w:rPr>
          <w:rFonts w:cstheme="minorHAnsi"/>
        </w:rPr>
        <w:t xml:space="preserve">egister: Students </w:t>
      </w:r>
      <w:r>
        <w:rPr>
          <w:rFonts w:cstheme="minorHAnsi"/>
        </w:rPr>
        <w:t xml:space="preserve">will likely be working with a non-scholarly source for their rhetorical analysis papers, but they will be writing </w:t>
      </w:r>
      <w:r w:rsidRPr="000B4D72">
        <w:rPr>
          <w:rFonts w:cstheme="minorHAnsi"/>
        </w:rPr>
        <w:t>within the academic register</w:t>
      </w:r>
      <w:r>
        <w:rPr>
          <w:rFonts w:cstheme="minorHAnsi"/>
        </w:rPr>
        <w:t>.  Therefore, it will be helpful to encourage students to consider the register of their source and to recognize that they are operating between two registers in the process of rhetorical analysis.  In addition, an important aspect of learning to write in an academic register is gaining control of a set of new terms and concepts, such as rhetoric provides.</w:t>
      </w:r>
    </w:p>
    <w:p w14:paraId="6AEBB3EB" w14:textId="77777777" w:rsidR="005B38A1" w:rsidRPr="00E04F77" w:rsidRDefault="005B38A1" w:rsidP="005B38A1">
      <w:pPr>
        <w:spacing w:after="0" w:line="240" w:lineRule="auto"/>
        <w:rPr>
          <w:rFonts w:cstheme="minorHAnsi"/>
        </w:rPr>
      </w:pPr>
    </w:p>
    <w:p w14:paraId="6F623DAC" w14:textId="77777777" w:rsidR="005B38A1" w:rsidRDefault="005B38A1" w:rsidP="005B38A1">
      <w:pPr>
        <w:pStyle w:val="ListParagraph"/>
        <w:numPr>
          <w:ilvl w:val="0"/>
          <w:numId w:val="10"/>
        </w:numPr>
        <w:spacing w:after="0" w:line="240" w:lineRule="auto"/>
        <w:rPr>
          <w:rFonts w:cstheme="minorHAnsi"/>
        </w:rPr>
      </w:pPr>
      <w:r w:rsidRPr="00267021">
        <w:rPr>
          <w:rFonts w:cstheme="minorHAnsi"/>
        </w:rPr>
        <w:t xml:space="preserve">Summary: </w:t>
      </w:r>
      <w:r>
        <w:rPr>
          <w:rFonts w:cstheme="minorHAnsi"/>
        </w:rPr>
        <w:t>In order to analyze a text, students must first understand it.  As part of rhetorical analysis, students must first write an effective summary of their source.  This offers students the opportunity to apply what they learned about summary to a new writing situation and text.</w:t>
      </w:r>
    </w:p>
    <w:p w14:paraId="358D1E8D" w14:textId="77777777" w:rsidR="005B38A1" w:rsidRPr="00267021" w:rsidRDefault="005B38A1" w:rsidP="005B38A1">
      <w:pPr>
        <w:pStyle w:val="ListParagraph"/>
        <w:spacing w:after="0" w:line="240" w:lineRule="auto"/>
        <w:ind w:left="1440"/>
        <w:rPr>
          <w:rFonts w:cstheme="minorHAnsi"/>
        </w:rPr>
      </w:pPr>
    </w:p>
    <w:p w14:paraId="01D9D3CE" w14:textId="77777777" w:rsidR="005B38A1" w:rsidRDefault="005B38A1" w:rsidP="005B38A1">
      <w:pPr>
        <w:pStyle w:val="ListParagraph"/>
        <w:numPr>
          <w:ilvl w:val="0"/>
          <w:numId w:val="5"/>
        </w:numPr>
        <w:rPr>
          <w:rFonts w:cstheme="minorHAnsi"/>
          <w:b/>
        </w:rPr>
      </w:pPr>
      <w:r>
        <w:rPr>
          <w:rFonts w:cstheme="minorHAnsi"/>
          <w:b/>
        </w:rPr>
        <w:t>Understanding Source Types</w:t>
      </w:r>
    </w:p>
    <w:p w14:paraId="1C9F2B61" w14:textId="77777777" w:rsidR="005B38A1" w:rsidRDefault="005B38A1" w:rsidP="005B38A1">
      <w:pPr>
        <w:pStyle w:val="ListParagraph"/>
        <w:rPr>
          <w:rFonts w:cstheme="minorHAnsi"/>
        </w:rPr>
      </w:pPr>
      <w:r>
        <w:rPr>
          <w:rFonts w:cstheme="minorHAnsi"/>
        </w:rPr>
        <w:t xml:space="preserve">Students struggle to differentiate between types of sources, and this hampers their ability to write about them effectively.  We will build on research and inquiry concepts introduced in Segment One by exploring the connections between rhetoric and the Information Cycle.  Students should be encouraged </w:t>
      </w:r>
      <w:r>
        <w:rPr>
          <w:rFonts w:cstheme="minorHAnsi"/>
        </w:rPr>
        <w:lastRenderedPageBreak/>
        <w:t>to consider where their source fits in the Information Cycle as a way to deepen their understanding of the source’s rhetorical situation.  There also will be a related video about understanding different source types.</w:t>
      </w:r>
    </w:p>
    <w:p w14:paraId="214FDBCB" w14:textId="77777777" w:rsidR="005B38A1" w:rsidRPr="00D55C49" w:rsidRDefault="005B38A1" w:rsidP="005B38A1">
      <w:pPr>
        <w:pStyle w:val="ListParagraph"/>
        <w:rPr>
          <w:rFonts w:cstheme="minorHAnsi"/>
        </w:rPr>
      </w:pPr>
    </w:p>
    <w:p w14:paraId="0FAFC407" w14:textId="77777777" w:rsidR="005B38A1" w:rsidRPr="00F50D39" w:rsidRDefault="005B38A1" w:rsidP="005B38A1">
      <w:pPr>
        <w:pStyle w:val="ListParagraph"/>
        <w:numPr>
          <w:ilvl w:val="0"/>
          <w:numId w:val="5"/>
        </w:numPr>
        <w:rPr>
          <w:rFonts w:cstheme="minorHAnsi"/>
          <w:b/>
        </w:rPr>
      </w:pPr>
      <w:r>
        <w:rPr>
          <w:rFonts w:cstheme="minorHAnsi"/>
          <w:b/>
        </w:rPr>
        <w:t xml:space="preserve">Bibliographies and Citations </w:t>
      </w:r>
    </w:p>
    <w:p w14:paraId="65000CBE" w14:textId="77777777" w:rsidR="005B38A1" w:rsidRDefault="005B38A1" w:rsidP="005B38A1">
      <w:pPr>
        <w:pStyle w:val="ListParagraph"/>
        <w:rPr>
          <w:rFonts w:cstheme="minorHAnsi"/>
        </w:rPr>
      </w:pPr>
      <w:r>
        <w:rPr>
          <w:rFonts w:cstheme="minorHAnsi"/>
        </w:rPr>
        <w:t>In this segment, we want to introduce citations and bibliographies not as mechanical, rule-bound  processes but as a representation of a scholarly conversation.  Citation practices can be discussed as rhetorical ways to create and augment ethos, and to operate effectively within the academic register.  For example, discuss with students</w:t>
      </w:r>
      <w:r w:rsidRPr="005B22C7">
        <w:rPr>
          <w:rFonts w:cstheme="minorHAnsi"/>
        </w:rPr>
        <w:t xml:space="preserve"> the </w:t>
      </w:r>
      <w:r>
        <w:rPr>
          <w:rFonts w:cstheme="minorHAnsi"/>
        </w:rPr>
        <w:t>different uses of citations within the texts</w:t>
      </w:r>
      <w:r w:rsidRPr="005B22C7">
        <w:rPr>
          <w:rFonts w:cstheme="minorHAnsi"/>
        </w:rPr>
        <w:t xml:space="preserve"> you provide for the rhetorical analysis paper </w:t>
      </w:r>
      <w:r>
        <w:rPr>
          <w:rFonts w:cstheme="minorHAnsi"/>
        </w:rPr>
        <w:t xml:space="preserve">as a way to explore </w:t>
      </w:r>
      <w:r w:rsidRPr="005B22C7">
        <w:rPr>
          <w:rFonts w:cstheme="minorHAnsi"/>
        </w:rPr>
        <w:t>what information is conveyed in the citations and why that information is necessary.</w:t>
      </w:r>
    </w:p>
    <w:p w14:paraId="4DF5CACF" w14:textId="77777777" w:rsidR="005B38A1" w:rsidRPr="005B22C7" w:rsidRDefault="005B38A1" w:rsidP="005B38A1">
      <w:pPr>
        <w:pStyle w:val="ListParagraph"/>
        <w:rPr>
          <w:rFonts w:cstheme="minorHAnsi"/>
        </w:rPr>
      </w:pPr>
    </w:p>
    <w:p w14:paraId="697255B7" w14:textId="77777777" w:rsidR="005B38A1" w:rsidRDefault="005B38A1" w:rsidP="005B38A1">
      <w:pPr>
        <w:pStyle w:val="ListParagraph"/>
        <w:numPr>
          <w:ilvl w:val="0"/>
          <w:numId w:val="5"/>
        </w:numPr>
        <w:rPr>
          <w:rFonts w:cstheme="minorHAnsi"/>
          <w:b/>
        </w:rPr>
      </w:pPr>
      <w:r>
        <w:rPr>
          <w:rFonts w:cstheme="minorHAnsi"/>
          <w:b/>
        </w:rPr>
        <w:t>Self-assessment</w:t>
      </w:r>
    </w:p>
    <w:p w14:paraId="16EE298D" w14:textId="24566CC7" w:rsidR="005B38A1" w:rsidRDefault="005B38A1" w:rsidP="00AD61F1">
      <w:pPr>
        <w:pStyle w:val="ListParagraph"/>
        <w:rPr>
          <w:rFonts w:cstheme="minorHAnsi"/>
          <w:b/>
          <w:sz w:val="28"/>
          <w:szCs w:val="28"/>
        </w:rPr>
      </w:pPr>
      <w:r>
        <w:rPr>
          <w:rFonts w:cstheme="minorHAnsi"/>
        </w:rPr>
        <w:t xml:space="preserve">Students will complete some kind of self-assessment of their performance in this segment in relation to the specific course goals they identified at the beginning of the term (or now want to focus on). They will continue to work on drafting material and ideas (including specific examples from their segment project) for their Self-Assessment essay. </w:t>
      </w:r>
    </w:p>
    <w:p w14:paraId="49BCC8C2" w14:textId="77777777" w:rsidR="005B38A1" w:rsidRPr="009C7F92" w:rsidRDefault="005B38A1" w:rsidP="005B38A1">
      <w:pPr>
        <w:rPr>
          <w:rFonts w:cstheme="minorHAnsi"/>
          <w:b/>
          <w:sz w:val="28"/>
          <w:szCs w:val="28"/>
        </w:rPr>
      </w:pPr>
      <w:r w:rsidRPr="009C7F92">
        <w:rPr>
          <w:rFonts w:cstheme="minorHAnsi"/>
          <w:b/>
          <w:sz w:val="28"/>
          <w:szCs w:val="28"/>
        </w:rPr>
        <w:t>Reading</w:t>
      </w:r>
      <w:r>
        <w:rPr>
          <w:rFonts w:cstheme="minorHAnsi"/>
          <w:b/>
          <w:sz w:val="28"/>
          <w:szCs w:val="28"/>
        </w:rPr>
        <w:t>s &amp; Support Materials</w:t>
      </w:r>
    </w:p>
    <w:p w14:paraId="6A6E9FB4" w14:textId="77777777" w:rsidR="005B38A1" w:rsidRDefault="005B38A1" w:rsidP="005B38A1">
      <w:pPr>
        <w:pStyle w:val="ListParagraph"/>
        <w:numPr>
          <w:ilvl w:val="0"/>
          <w:numId w:val="6"/>
        </w:numPr>
        <w:rPr>
          <w:rFonts w:cstheme="minorHAnsi"/>
        </w:rPr>
      </w:pPr>
      <w:r>
        <w:rPr>
          <w:rFonts w:cstheme="minorHAnsi"/>
        </w:rPr>
        <w:t xml:space="preserve">Herrick, “An Overview of Rhetoric,” Chap. 6, Blugold Guide, pp. 119-147 </w:t>
      </w:r>
      <w:r>
        <w:rPr>
          <w:rFonts w:cstheme="minorHAnsi"/>
          <w:b/>
        </w:rPr>
        <w:t>(the one main, required reading on rhetoric)</w:t>
      </w:r>
    </w:p>
    <w:p w14:paraId="30F1A571" w14:textId="77777777" w:rsidR="005B38A1" w:rsidRDefault="005B38A1" w:rsidP="005B38A1">
      <w:pPr>
        <w:pStyle w:val="ListParagraph"/>
        <w:numPr>
          <w:ilvl w:val="0"/>
          <w:numId w:val="6"/>
        </w:numPr>
        <w:rPr>
          <w:rFonts w:cstheme="minorHAnsi"/>
        </w:rPr>
      </w:pPr>
      <w:r>
        <w:rPr>
          <w:rFonts w:cstheme="minorHAnsi"/>
        </w:rPr>
        <w:t xml:space="preserve">Videos of lectures on Herrick </w:t>
      </w:r>
    </w:p>
    <w:p w14:paraId="4164ACDA" w14:textId="77777777" w:rsidR="005B38A1" w:rsidRDefault="005B38A1" w:rsidP="005B38A1">
      <w:pPr>
        <w:pStyle w:val="ListParagraph"/>
        <w:numPr>
          <w:ilvl w:val="1"/>
          <w:numId w:val="6"/>
        </w:numPr>
        <w:rPr>
          <w:rFonts w:cstheme="minorHAnsi"/>
        </w:rPr>
      </w:pPr>
      <w:r>
        <w:rPr>
          <w:rFonts w:cstheme="minorHAnsi"/>
        </w:rPr>
        <w:t xml:space="preserve">One on characteristics: </w:t>
      </w:r>
      <w:hyperlink r:id="rId9" w:history="1">
        <w:r w:rsidRPr="00BC01E5">
          <w:rPr>
            <w:rStyle w:val="Hyperlink"/>
            <w:rFonts w:cstheme="minorHAnsi"/>
          </w:rPr>
          <w:t>https://www.youtube.com/watch?v=TwzjiSAq1lQ&amp;feature=youtu.be</w:t>
        </w:r>
      </w:hyperlink>
    </w:p>
    <w:p w14:paraId="3C67DBEA" w14:textId="02435CE4" w:rsidR="005B38A1" w:rsidRPr="00AD61F1" w:rsidRDefault="005B38A1" w:rsidP="00AD61F1">
      <w:pPr>
        <w:pStyle w:val="ListParagraph"/>
        <w:numPr>
          <w:ilvl w:val="1"/>
          <w:numId w:val="6"/>
        </w:numPr>
        <w:rPr>
          <w:rFonts w:cstheme="minorHAnsi"/>
        </w:rPr>
      </w:pPr>
      <w:r w:rsidRPr="00837627">
        <w:rPr>
          <w:rFonts w:cstheme="minorHAnsi"/>
        </w:rPr>
        <w:t xml:space="preserve">One on functions: </w:t>
      </w:r>
      <w:hyperlink r:id="rId10" w:history="1">
        <w:r w:rsidRPr="00BC01E5">
          <w:rPr>
            <w:rStyle w:val="Hyperlink"/>
            <w:rFonts w:cstheme="minorHAnsi"/>
          </w:rPr>
          <w:t>https://www.youtube.com/watch?v=n6fqZOFReOI</w:t>
        </w:r>
      </w:hyperlink>
    </w:p>
    <w:p w14:paraId="776C79C5" w14:textId="77777777" w:rsidR="005B38A1" w:rsidRPr="00837627" w:rsidRDefault="005B38A1" w:rsidP="005B38A1">
      <w:pPr>
        <w:pStyle w:val="ListParagraph"/>
        <w:numPr>
          <w:ilvl w:val="0"/>
          <w:numId w:val="6"/>
        </w:numPr>
        <w:rPr>
          <w:rFonts w:cstheme="minorHAnsi"/>
        </w:rPr>
      </w:pPr>
      <w:r>
        <w:rPr>
          <w:rFonts w:cstheme="minorHAnsi"/>
        </w:rPr>
        <w:t xml:space="preserve">Prezi on rhetorical situation: </w:t>
      </w:r>
      <w:hyperlink r:id="rId11" w:history="1">
        <w:r w:rsidRPr="00837627">
          <w:rPr>
            <w:rFonts w:cs="Tahoma"/>
            <w:color w:val="0000E9"/>
            <w:u w:val="single" w:color="0000E9"/>
          </w:rPr>
          <w:t>http://prezi.com/9nhyfsmztria/copy-of-the-rhetorical-situation/#</w:t>
        </w:r>
      </w:hyperlink>
    </w:p>
    <w:p w14:paraId="17886BA3" w14:textId="77777777" w:rsidR="005B38A1" w:rsidRDefault="005B38A1" w:rsidP="005B38A1">
      <w:pPr>
        <w:pStyle w:val="ListParagraph"/>
        <w:numPr>
          <w:ilvl w:val="0"/>
          <w:numId w:val="6"/>
        </w:numPr>
        <w:rPr>
          <w:rFonts w:cstheme="minorHAnsi"/>
        </w:rPr>
      </w:pPr>
      <w:r>
        <w:rPr>
          <w:rFonts w:cstheme="minorHAnsi"/>
        </w:rPr>
        <w:t>Key Rhetorical Terms list (with and without definitions)</w:t>
      </w:r>
    </w:p>
    <w:p w14:paraId="6796036F" w14:textId="77777777" w:rsidR="005B38A1" w:rsidRDefault="005B38A1" w:rsidP="005B38A1">
      <w:pPr>
        <w:pStyle w:val="ListParagraph"/>
        <w:numPr>
          <w:ilvl w:val="0"/>
          <w:numId w:val="6"/>
        </w:numPr>
        <w:rPr>
          <w:rFonts w:cstheme="minorHAnsi"/>
        </w:rPr>
      </w:pPr>
      <w:r>
        <w:rPr>
          <w:rFonts w:cstheme="minorHAnsi"/>
        </w:rPr>
        <w:t xml:space="preserve">Other readings on rhetoric in </w:t>
      </w:r>
      <w:r>
        <w:rPr>
          <w:rFonts w:cstheme="minorHAnsi"/>
          <w:i/>
        </w:rPr>
        <w:t>Blugold Guide</w:t>
      </w:r>
      <w:r>
        <w:rPr>
          <w:rFonts w:cstheme="minorHAnsi"/>
        </w:rPr>
        <w:t>—to use in all or in part, for yourself or for your students:</w:t>
      </w:r>
    </w:p>
    <w:p w14:paraId="010EB483" w14:textId="77777777" w:rsidR="005B38A1" w:rsidRDefault="005B38A1" w:rsidP="005B38A1">
      <w:pPr>
        <w:pStyle w:val="ListParagraph"/>
        <w:numPr>
          <w:ilvl w:val="1"/>
          <w:numId w:val="6"/>
        </w:numPr>
        <w:rPr>
          <w:rFonts w:cstheme="minorHAnsi"/>
        </w:rPr>
      </w:pPr>
      <w:r>
        <w:rPr>
          <w:rFonts w:cstheme="minorHAnsi"/>
        </w:rPr>
        <w:t xml:space="preserve"> Chapter 7, “Rhetoric in our Lives” (written for more developmental first-year writing students; uses the rhetorical triangle) </w:t>
      </w:r>
    </w:p>
    <w:p w14:paraId="2C2FAA62" w14:textId="77777777" w:rsidR="005B38A1" w:rsidRDefault="005B38A1" w:rsidP="005B38A1">
      <w:pPr>
        <w:pStyle w:val="ListParagraph"/>
        <w:numPr>
          <w:ilvl w:val="1"/>
          <w:numId w:val="6"/>
        </w:numPr>
        <w:rPr>
          <w:rFonts w:cstheme="minorHAnsi"/>
        </w:rPr>
      </w:pPr>
      <w:r>
        <w:rPr>
          <w:rFonts w:cstheme="minorHAnsi"/>
        </w:rPr>
        <w:t>Chapter 8, “Ethical Proof: Arguments from Character (in-depth explanation of ethos—both “situated ethos” and “invented ethos”)</w:t>
      </w:r>
    </w:p>
    <w:p w14:paraId="3BA82C32" w14:textId="77777777" w:rsidR="005B38A1" w:rsidRDefault="005B38A1" w:rsidP="005B38A1">
      <w:pPr>
        <w:pStyle w:val="ListParagraph"/>
        <w:numPr>
          <w:ilvl w:val="1"/>
          <w:numId w:val="6"/>
        </w:numPr>
        <w:rPr>
          <w:rFonts w:cstheme="minorHAnsi"/>
        </w:rPr>
      </w:pPr>
      <w:r>
        <w:rPr>
          <w:rFonts w:cstheme="minorHAnsi"/>
        </w:rPr>
        <w:t>Chapter 9, “Kairos and the Rhetorical Situation: Seizing the Moment” (in-depth discussion of the concept of kairos—timing—and how it relates to rhetorical situations and effective arguments)</w:t>
      </w:r>
    </w:p>
    <w:p w14:paraId="3DB46127" w14:textId="77777777" w:rsidR="005B38A1" w:rsidRDefault="005B38A1" w:rsidP="005B38A1">
      <w:pPr>
        <w:pStyle w:val="ListParagraph"/>
        <w:numPr>
          <w:ilvl w:val="1"/>
          <w:numId w:val="6"/>
        </w:numPr>
        <w:rPr>
          <w:rFonts w:cstheme="minorHAnsi"/>
        </w:rPr>
      </w:pPr>
      <w:r>
        <w:rPr>
          <w:rFonts w:cstheme="minorHAnsi"/>
        </w:rPr>
        <w:t xml:space="preserve"> Chapter 10, “Logical Proof” (in-depth discussion of rhetorical reasoning)</w:t>
      </w:r>
    </w:p>
    <w:p w14:paraId="4BFFF560" w14:textId="77777777" w:rsidR="005B38A1" w:rsidRDefault="005B38A1" w:rsidP="005B38A1">
      <w:pPr>
        <w:pStyle w:val="ListParagraph"/>
        <w:numPr>
          <w:ilvl w:val="1"/>
          <w:numId w:val="6"/>
        </w:numPr>
        <w:rPr>
          <w:rFonts w:cstheme="minorHAnsi"/>
        </w:rPr>
      </w:pPr>
      <w:r>
        <w:rPr>
          <w:rFonts w:cstheme="minorHAnsi"/>
        </w:rPr>
        <w:t>Chapter 11, “Fallacious Arguments” (explains most common logical fallacies)</w:t>
      </w:r>
    </w:p>
    <w:p w14:paraId="35754668" w14:textId="77777777" w:rsidR="005B38A1" w:rsidRDefault="005B38A1" w:rsidP="005B38A1">
      <w:pPr>
        <w:pStyle w:val="ListParagraph"/>
        <w:numPr>
          <w:ilvl w:val="1"/>
          <w:numId w:val="6"/>
        </w:numPr>
        <w:rPr>
          <w:rFonts w:cstheme="minorHAnsi"/>
        </w:rPr>
      </w:pPr>
      <w:r>
        <w:rPr>
          <w:rFonts w:cstheme="minorHAnsi"/>
        </w:rPr>
        <w:t>Chapter 12, “Visual Modes of Communication” (in-depth discussion of visual communication; connects visuals to ethos, pathos and logos)</w:t>
      </w:r>
    </w:p>
    <w:p w14:paraId="6F1AD826" w14:textId="77777777" w:rsidR="005B38A1" w:rsidRDefault="005B38A1" w:rsidP="005B38A1">
      <w:pPr>
        <w:pStyle w:val="ListParagraph"/>
        <w:numPr>
          <w:ilvl w:val="1"/>
          <w:numId w:val="6"/>
        </w:numPr>
        <w:rPr>
          <w:rFonts w:cstheme="minorHAnsi"/>
        </w:rPr>
      </w:pPr>
      <w:r>
        <w:rPr>
          <w:rFonts w:cstheme="minorHAnsi"/>
        </w:rPr>
        <w:t>Chapter 13, “Rhetorical Analysis” (brief overview of how to write a rhetorical analysis paper)</w:t>
      </w:r>
    </w:p>
    <w:p w14:paraId="73E317DF" w14:textId="77777777" w:rsidR="005B38A1" w:rsidRDefault="005B38A1" w:rsidP="005B38A1">
      <w:pPr>
        <w:pStyle w:val="ListParagraph"/>
        <w:numPr>
          <w:ilvl w:val="1"/>
          <w:numId w:val="6"/>
        </w:numPr>
        <w:rPr>
          <w:rFonts w:cstheme="minorHAnsi"/>
        </w:rPr>
      </w:pPr>
      <w:r>
        <w:rPr>
          <w:rFonts w:cstheme="minorHAnsi"/>
        </w:rPr>
        <w:lastRenderedPageBreak/>
        <w:t xml:space="preserve">Chapter 14, “Analyzing Written Arguments” </w:t>
      </w:r>
      <w:r w:rsidRPr="00210DEC">
        <w:rPr>
          <w:rFonts w:cstheme="minorHAnsi"/>
        </w:rPr>
        <w:t>(a more in-depth discussion of what a rhetorical analysis</w:t>
      </w:r>
      <w:r>
        <w:rPr>
          <w:rFonts w:cstheme="minorHAnsi"/>
        </w:rPr>
        <w:t xml:space="preserve"> is, with an annotated student example; differentiates</w:t>
      </w:r>
      <w:r w:rsidRPr="00210DEC">
        <w:rPr>
          <w:rFonts w:cstheme="minorHAnsi"/>
        </w:rPr>
        <w:t xml:space="preserve"> between textual and contextual features </w:t>
      </w:r>
      <w:r>
        <w:rPr>
          <w:rFonts w:cstheme="minorHAnsi"/>
        </w:rPr>
        <w:t>of a text)</w:t>
      </w:r>
    </w:p>
    <w:p w14:paraId="6A17BFC5" w14:textId="77777777" w:rsidR="005B38A1" w:rsidRDefault="005B38A1" w:rsidP="005B38A1">
      <w:pPr>
        <w:pStyle w:val="ListParagraph"/>
        <w:numPr>
          <w:ilvl w:val="1"/>
          <w:numId w:val="6"/>
        </w:numPr>
        <w:rPr>
          <w:rFonts w:cstheme="minorHAnsi"/>
        </w:rPr>
      </w:pPr>
      <w:r>
        <w:rPr>
          <w:rFonts w:cstheme="minorHAnsi"/>
        </w:rPr>
        <w:t>Chapter 4, “Revision Strategies”</w:t>
      </w:r>
    </w:p>
    <w:p w14:paraId="2C24C8DA" w14:textId="77777777" w:rsidR="005B38A1" w:rsidRPr="004F494E" w:rsidRDefault="005B38A1" w:rsidP="005B38A1">
      <w:pPr>
        <w:pStyle w:val="ListParagraph"/>
        <w:numPr>
          <w:ilvl w:val="1"/>
          <w:numId w:val="6"/>
        </w:numPr>
        <w:rPr>
          <w:rFonts w:cstheme="minorHAnsi"/>
        </w:rPr>
      </w:pPr>
      <w:r>
        <w:rPr>
          <w:rFonts w:cstheme="minorHAnsi"/>
        </w:rPr>
        <w:t>Chapter 15, UW-Eau Claire student example rhetorical analysis papers (based on readings in the Appendix, pp. 543-557)</w:t>
      </w:r>
    </w:p>
    <w:p w14:paraId="1A3A1655" w14:textId="77777777" w:rsidR="005B38A1" w:rsidRPr="00837627" w:rsidRDefault="005B38A1" w:rsidP="005B38A1">
      <w:pPr>
        <w:pStyle w:val="ListParagraph"/>
        <w:numPr>
          <w:ilvl w:val="0"/>
          <w:numId w:val="6"/>
        </w:numPr>
      </w:pPr>
      <w:r>
        <w:t xml:space="preserve">Podcasts on rhetoric: </w:t>
      </w:r>
      <w:hyperlink r:id="rId12" w:history="1">
        <w:r w:rsidRPr="00EF7736">
          <w:rPr>
            <w:rFonts w:ascii="Calibri" w:hAnsi="Calibri" w:cs="Calibri"/>
            <w:color w:val="0000E9"/>
            <w:u w:val="single" w:color="0000E9"/>
          </w:rPr>
          <w:t>http://mererhetoric.libsyn.com/</w:t>
        </w:r>
      </w:hyperlink>
    </w:p>
    <w:p w14:paraId="41778B21" w14:textId="77777777" w:rsidR="005B38A1" w:rsidRDefault="005B38A1" w:rsidP="005B38A1">
      <w:pPr>
        <w:pStyle w:val="ListParagraph"/>
        <w:numPr>
          <w:ilvl w:val="0"/>
          <w:numId w:val="6"/>
        </w:numPr>
      </w:pPr>
      <w:r>
        <w:t xml:space="preserve">Short video introducing rhetoric: </w:t>
      </w:r>
      <w:hyperlink r:id="rId13" w:history="1">
        <w:r w:rsidRPr="00BC01E5">
          <w:rPr>
            <w:rStyle w:val="Hyperlink"/>
          </w:rPr>
          <w:t>https://www.youtube.com/watch?v=mIESu4yXco4</w:t>
        </w:r>
      </w:hyperlink>
    </w:p>
    <w:p w14:paraId="22213912" w14:textId="77777777" w:rsidR="005B38A1" w:rsidRPr="00837627" w:rsidRDefault="005B38A1" w:rsidP="005B38A1">
      <w:pPr>
        <w:pStyle w:val="ListParagraph"/>
        <w:numPr>
          <w:ilvl w:val="0"/>
          <w:numId w:val="6"/>
        </w:numPr>
      </w:pPr>
      <w:r w:rsidRPr="00AB2575">
        <w:rPr>
          <w:rFonts w:ascii="Calibri" w:hAnsi="Calibri" w:cs="Times New Roman"/>
        </w:rPr>
        <w:t xml:space="preserve">Viz: visual rhetoric site and blog: </w:t>
      </w:r>
      <w:hyperlink r:id="rId14" w:history="1">
        <w:r w:rsidRPr="00AB2575">
          <w:rPr>
            <w:rStyle w:val="Hyperlink"/>
            <w:rFonts w:ascii="Calibri" w:hAnsi="Calibri" w:cs="Times New Roman"/>
          </w:rPr>
          <w:t>http://viz.dwrl.utexas.edu/</w:t>
        </w:r>
      </w:hyperlink>
    </w:p>
    <w:p w14:paraId="6F973756" w14:textId="77777777" w:rsidR="005B38A1" w:rsidRPr="00837627" w:rsidRDefault="005B38A1" w:rsidP="005B38A1">
      <w:pPr>
        <w:pStyle w:val="ListParagraph"/>
        <w:numPr>
          <w:ilvl w:val="0"/>
          <w:numId w:val="6"/>
        </w:numPr>
        <w:rPr>
          <w:rFonts w:cstheme="minorHAnsi"/>
        </w:rPr>
      </w:pPr>
      <w:r>
        <w:rPr>
          <w:rFonts w:cstheme="minorHAnsi"/>
        </w:rPr>
        <w:t>Other sample student rhetorical analysis essays in your 2105 BGS binder and D2L</w:t>
      </w:r>
    </w:p>
    <w:p w14:paraId="6CA7B009" w14:textId="408A554C" w:rsidR="00AD61F1" w:rsidRPr="00AD61F1" w:rsidRDefault="005B38A1" w:rsidP="005B38A1">
      <w:pPr>
        <w:pStyle w:val="ListParagraph"/>
        <w:numPr>
          <w:ilvl w:val="0"/>
          <w:numId w:val="6"/>
        </w:numPr>
        <w:rPr>
          <w:rFonts w:cstheme="minorHAnsi"/>
        </w:rPr>
      </w:pPr>
      <w:r>
        <w:rPr>
          <w:rFonts w:cstheme="minorHAnsi"/>
        </w:rPr>
        <w:t>Various other materials on D2L</w:t>
      </w:r>
    </w:p>
    <w:p w14:paraId="64364F52" w14:textId="77777777" w:rsidR="005B38A1" w:rsidRPr="00A760A1" w:rsidRDefault="005B38A1" w:rsidP="005B38A1">
      <w:pPr>
        <w:rPr>
          <w:rFonts w:cstheme="minorHAnsi"/>
          <w:b/>
          <w:sz w:val="28"/>
          <w:szCs w:val="28"/>
        </w:rPr>
      </w:pPr>
      <w:r w:rsidRPr="00A760A1">
        <w:rPr>
          <w:rFonts w:cstheme="minorHAnsi"/>
          <w:b/>
          <w:sz w:val="28"/>
          <w:szCs w:val="28"/>
        </w:rPr>
        <w:t>Segment Project</w:t>
      </w:r>
    </w:p>
    <w:p w14:paraId="128DFA72" w14:textId="77777777" w:rsidR="005B38A1" w:rsidRPr="00C3057E" w:rsidRDefault="005B38A1" w:rsidP="005B38A1">
      <w:pPr>
        <w:rPr>
          <w:b/>
        </w:rPr>
      </w:pPr>
      <w:r w:rsidRPr="00C3057E">
        <w:rPr>
          <w:b/>
        </w:rPr>
        <w:t xml:space="preserve">Rhetorical Analysis Paper </w:t>
      </w:r>
    </w:p>
    <w:p w14:paraId="6BCDB257" w14:textId="77777777" w:rsidR="005B38A1" w:rsidRDefault="005B38A1" w:rsidP="005B38A1">
      <w:pPr>
        <w:pStyle w:val="ListParagraph"/>
        <w:numPr>
          <w:ilvl w:val="0"/>
          <w:numId w:val="9"/>
        </w:numPr>
      </w:pPr>
      <w:r>
        <w:t>T</w:t>
      </w:r>
      <w:r w:rsidRPr="009F5BE8">
        <w:t>hesis-driven essay</w:t>
      </w:r>
      <w:r>
        <w:t xml:space="preserve"> written in academic register</w:t>
      </w:r>
    </w:p>
    <w:p w14:paraId="4D3FA605" w14:textId="77777777" w:rsidR="005B38A1" w:rsidRPr="009F5BE8" w:rsidRDefault="005B38A1" w:rsidP="005B38A1">
      <w:pPr>
        <w:pStyle w:val="ListParagraph"/>
        <w:numPr>
          <w:ilvl w:val="0"/>
          <w:numId w:val="9"/>
        </w:numPr>
      </w:pPr>
      <w:r>
        <w:t>O</w:t>
      </w:r>
      <w:r w:rsidRPr="009F5BE8">
        <w:t>ne standard assignment</w:t>
      </w:r>
      <w:r>
        <w:t xml:space="preserve"> in curriculum (primary node for program assessment)</w:t>
      </w:r>
    </w:p>
    <w:p w14:paraId="1DD0F5BF" w14:textId="77777777" w:rsidR="005B38A1" w:rsidRDefault="005B38A1" w:rsidP="005B38A1">
      <w:pPr>
        <w:pStyle w:val="ListParagraph"/>
        <w:numPr>
          <w:ilvl w:val="0"/>
          <w:numId w:val="9"/>
        </w:numPr>
      </w:pPr>
      <w:r>
        <w:t>Instructor provides list of 5-8 possible texts to analyze—additional thematic texts but one not covered (much) in class</w:t>
      </w:r>
    </w:p>
    <w:p w14:paraId="74705163" w14:textId="77777777" w:rsidR="005B38A1" w:rsidRDefault="005B38A1" w:rsidP="005B38A1">
      <w:pPr>
        <w:pStyle w:val="ListParagraph"/>
        <w:numPr>
          <w:ilvl w:val="0"/>
          <w:numId w:val="9"/>
        </w:numPr>
      </w:pPr>
      <w:r>
        <w:t xml:space="preserve">Some texts do </w:t>
      </w:r>
      <w:r w:rsidRPr="00F126D8">
        <w:rPr>
          <w:u w:val="single"/>
        </w:rPr>
        <w:t>not</w:t>
      </w:r>
      <w:r>
        <w:t xml:space="preserve"> work well as texts for this analysis</w:t>
      </w:r>
    </w:p>
    <w:p w14:paraId="13EF3B3A" w14:textId="77777777" w:rsidR="005B38A1" w:rsidRDefault="005B38A1" w:rsidP="005B38A1">
      <w:pPr>
        <w:pStyle w:val="ListParagraph"/>
        <w:numPr>
          <w:ilvl w:val="1"/>
          <w:numId w:val="9"/>
        </w:numPr>
      </w:pPr>
      <w:r>
        <w:t>Scholarly articles</w:t>
      </w:r>
    </w:p>
    <w:p w14:paraId="5BBFE813" w14:textId="77777777" w:rsidR="005B38A1" w:rsidRDefault="005B38A1" w:rsidP="005B38A1">
      <w:pPr>
        <w:pStyle w:val="ListParagraph"/>
        <w:numPr>
          <w:ilvl w:val="1"/>
          <w:numId w:val="9"/>
        </w:numPr>
      </w:pPr>
      <w:r>
        <w:t>Advertisements (print ads, billboards)</w:t>
      </w:r>
    </w:p>
    <w:p w14:paraId="6C371018" w14:textId="77777777" w:rsidR="005B38A1" w:rsidRDefault="005B38A1" w:rsidP="005B38A1">
      <w:pPr>
        <w:pStyle w:val="ListParagraph"/>
        <w:numPr>
          <w:ilvl w:val="1"/>
          <w:numId w:val="9"/>
        </w:numPr>
      </w:pPr>
      <w:r>
        <w:t>Op-eds</w:t>
      </w:r>
    </w:p>
    <w:p w14:paraId="177157D7" w14:textId="77777777" w:rsidR="005B38A1" w:rsidRDefault="005B38A1" w:rsidP="005B38A1">
      <w:pPr>
        <w:pStyle w:val="ListParagraph"/>
        <w:numPr>
          <w:ilvl w:val="1"/>
          <w:numId w:val="9"/>
        </w:numPr>
      </w:pPr>
      <w:r>
        <w:t xml:space="preserve">Articles from </w:t>
      </w:r>
      <w:r>
        <w:rPr>
          <w:i/>
        </w:rPr>
        <w:t xml:space="preserve">Time, Newsweek, </w:t>
      </w:r>
      <w:r>
        <w:t>etc., or newspapers</w:t>
      </w:r>
    </w:p>
    <w:p w14:paraId="724394F7" w14:textId="77777777" w:rsidR="005B38A1" w:rsidRDefault="005B38A1" w:rsidP="005B38A1">
      <w:pPr>
        <w:pStyle w:val="ListParagraph"/>
        <w:numPr>
          <w:ilvl w:val="0"/>
          <w:numId w:val="9"/>
        </w:numPr>
      </w:pPr>
      <w:r>
        <w:t xml:space="preserve">Texts that </w:t>
      </w:r>
      <w:r w:rsidRPr="00F126D8">
        <w:rPr>
          <w:u w:val="single"/>
        </w:rPr>
        <w:t>do</w:t>
      </w:r>
      <w:r>
        <w:t xml:space="preserve"> work well are substantial in length and content (but not overly long), have a very clear purpose, and are crafted for a specific audience</w:t>
      </w:r>
    </w:p>
    <w:p w14:paraId="25B6BAF9" w14:textId="77777777" w:rsidR="005B38A1" w:rsidRPr="009A5897" w:rsidRDefault="005B38A1" w:rsidP="005B38A1">
      <w:pPr>
        <w:pStyle w:val="ListParagraph"/>
        <w:numPr>
          <w:ilvl w:val="1"/>
          <w:numId w:val="9"/>
        </w:numPr>
      </w:pPr>
      <w:r>
        <w:t xml:space="preserve">Articles from </w:t>
      </w:r>
      <w:r>
        <w:rPr>
          <w:i/>
        </w:rPr>
        <w:t>New Yorker, Atlantic, Harper’s, National Geographic</w:t>
      </w:r>
      <w:r>
        <w:t xml:space="preserve">, </w:t>
      </w:r>
      <w:r>
        <w:rPr>
          <w:i/>
        </w:rPr>
        <w:t xml:space="preserve">Scientific </w:t>
      </w:r>
      <w:r w:rsidRPr="00F126D8">
        <w:t>America</w:t>
      </w:r>
      <w:r>
        <w:t xml:space="preserve">, </w:t>
      </w:r>
      <w:r w:rsidRPr="00F126D8">
        <w:t>etc</w:t>
      </w:r>
      <w:r>
        <w:t>.</w:t>
      </w:r>
    </w:p>
    <w:p w14:paraId="6E2FA404" w14:textId="77777777" w:rsidR="005B38A1" w:rsidRDefault="005B38A1" w:rsidP="005B38A1">
      <w:pPr>
        <w:pStyle w:val="ListParagraph"/>
        <w:numPr>
          <w:ilvl w:val="1"/>
          <w:numId w:val="9"/>
        </w:numPr>
      </w:pPr>
      <w:r>
        <w:t>Web sites and videos (professional, complex, clearly audience/purpose-driven)</w:t>
      </w:r>
    </w:p>
    <w:p w14:paraId="34B42B2F" w14:textId="77777777" w:rsidR="005B38A1" w:rsidRDefault="005B38A1" w:rsidP="005B38A1">
      <w:pPr>
        <w:pStyle w:val="ListParagraph"/>
        <w:numPr>
          <w:ilvl w:val="1"/>
          <w:numId w:val="9"/>
        </w:numPr>
      </w:pPr>
      <w:r>
        <w:t>TED Talks, other videotaped talks/lectures/presentations (depends)</w:t>
      </w:r>
    </w:p>
    <w:p w14:paraId="7EE97C1E" w14:textId="77777777" w:rsidR="005B38A1" w:rsidRDefault="005B38A1" w:rsidP="005B38A1">
      <w:pPr>
        <w:pStyle w:val="ListParagraph"/>
        <w:numPr>
          <w:ilvl w:val="1"/>
          <w:numId w:val="9"/>
        </w:numPr>
      </w:pPr>
      <w:r>
        <w:t>Many other possibilities depending on theme (policy briefs, position statements, art exhibits, movie paraphernalia, government documents, infographics, etc.)</w:t>
      </w:r>
    </w:p>
    <w:p w14:paraId="5E4B8721" w14:textId="77777777" w:rsidR="005B38A1" w:rsidRDefault="005B38A1" w:rsidP="005B38A1">
      <w:pPr>
        <w:pStyle w:val="ListParagraph"/>
        <w:numPr>
          <w:ilvl w:val="0"/>
          <w:numId w:val="9"/>
        </w:numPr>
      </w:pPr>
      <w:r>
        <w:t>Summary of text (usually 1-2 paragraphs)</w:t>
      </w:r>
    </w:p>
    <w:p w14:paraId="128BDD20" w14:textId="77777777" w:rsidR="005B38A1" w:rsidRDefault="005B38A1" w:rsidP="005B38A1">
      <w:pPr>
        <w:pStyle w:val="ListParagraph"/>
        <w:numPr>
          <w:ilvl w:val="0"/>
          <w:numId w:val="9"/>
        </w:numPr>
      </w:pPr>
      <w:r>
        <w:t>1 paragraph description of the rhetorical situation of the text being analyzed</w:t>
      </w:r>
    </w:p>
    <w:p w14:paraId="1AAEC9D4" w14:textId="77777777" w:rsidR="005B38A1" w:rsidRDefault="005B38A1" w:rsidP="005B38A1">
      <w:pPr>
        <w:pStyle w:val="ListParagraph"/>
        <w:numPr>
          <w:ilvl w:val="0"/>
          <w:numId w:val="9"/>
        </w:numPr>
      </w:pPr>
      <w:r>
        <w:t>Student selects a number of rhetorical terms to use for analysis and argument</w:t>
      </w:r>
    </w:p>
    <w:p w14:paraId="3E817C25" w14:textId="77777777" w:rsidR="005B38A1" w:rsidRDefault="005B38A1" w:rsidP="005B38A1">
      <w:pPr>
        <w:pStyle w:val="ListParagraph"/>
        <w:numPr>
          <w:ilvl w:val="0"/>
          <w:numId w:val="9"/>
        </w:numPr>
      </w:pPr>
      <w:r>
        <w:t>Need to build in time to conference one-on-one with students on this paper; students can struggle here</w:t>
      </w:r>
    </w:p>
    <w:p w14:paraId="08845EC7" w14:textId="77777777" w:rsidR="005B38A1" w:rsidRDefault="005B38A1" w:rsidP="005B38A1">
      <w:pPr>
        <w:pStyle w:val="ListParagraph"/>
        <w:numPr>
          <w:ilvl w:val="0"/>
          <w:numId w:val="9"/>
        </w:numPr>
      </w:pPr>
      <w:r>
        <w:t>Get them working on it early and look at one or two drafts to avoid “trainwrecks”</w:t>
      </w:r>
    </w:p>
    <w:p w14:paraId="15F723FF" w14:textId="77777777" w:rsidR="00AD61F1" w:rsidRDefault="00AD61F1" w:rsidP="00AD61F1">
      <w:pPr>
        <w:pStyle w:val="Heading3"/>
        <w:spacing w:before="0" w:beforeAutospacing="0" w:after="0" w:afterAutospacing="0"/>
        <w:rPr>
          <w:rFonts w:asciiTheme="minorHAnsi" w:hAnsiTheme="minorHAnsi" w:cstheme="minorHAnsi"/>
          <w:color w:val="000000"/>
          <w:sz w:val="32"/>
          <w:szCs w:val="32"/>
        </w:rPr>
      </w:pPr>
    </w:p>
    <w:p w14:paraId="452CA9E1" w14:textId="77777777" w:rsidR="00AD61F1" w:rsidRDefault="00AD61F1" w:rsidP="00AD61F1">
      <w:pPr>
        <w:pStyle w:val="Heading3"/>
        <w:spacing w:before="0" w:beforeAutospacing="0" w:after="0" w:afterAutospacing="0"/>
        <w:rPr>
          <w:rFonts w:asciiTheme="minorHAnsi" w:hAnsiTheme="minorHAnsi" w:cstheme="minorHAnsi"/>
          <w:color w:val="000000"/>
          <w:sz w:val="32"/>
          <w:szCs w:val="32"/>
        </w:rPr>
      </w:pPr>
    </w:p>
    <w:p w14:paraId="5284567B" w14:textId="702890E3" w:rsidR="005B38A1" w:rsidRPr="009C7F92" w:rsidRDefault="005B38A1" w:rsidP="00AD61F1">
      <w:pPr>
        <w:pStyle w:val="Heading3"/>
        <w:spacing w:before="0" w:beforeAutospacing="0" w:after="0" w:afterAutospacing="0"/>
        <w:rPr>
          <w:rFonts w:asciiTheme="minorHAnsi" w:hAnsiTheme="minorHAnsi" w:cstheme="minorHAnsi"/>
          <w:color w:val="000000"/>
          <w:sz w:val="32"/>
          <w:szCs w:val="32"/>
        </w:rPr>
      </w:pPr>
      <w:r>
        <w:rPr>
          <w:rFonts w:asciiTheme="minorHAnsi" w:hAnsiTheme="minorHAnsi" w:cstheme="minorHAnsi"/>
          <w:color w:val="000000"/>
          <w:sz w:val="32"/>
          <w:szCs w:val="32"/>
        </w:rPr>
        <w:lastRenderedPageBreak/>
        <w:t>Segment 3</w:t>
      </w:r>
      <w:r w:rsidR="00AD61F1">
        <w:rPr>
          <w:rFonts w:asciiTheme="minorHAnsi" w:hAnsiTheme="minorHAnsi" w:cstheme="minorHAnsi"/>
          <w:color w:val="000000"/>
          <w:sz w:val="32"/>
          <w:szCs w:val="32"/>
        </w:rPr>
        <w:t xml:space="preserve">: </w:t>
      </w:r>
      <w:r>
        <w:rPr>
          <w:rFonts w:asciiTheme="minorHAnsi" w:hAnsiTheme="minorHAnsi" w:cstheme="minorHAnsi"/>
          <w:color w:val="000000"/>
          <w:sz w:val="32"/>
          <w:szCs w:val="32"/>
        </w:rPr>
        <w:t>Cultivating Complexity</w:t>
      </w:r>
    </w:p>
    <w:p w14:paraId="5F4B4F92" w14:textId="77777777" w:rsidR="00AD61F1" w:rsidRDefault="00AD61F1" w:rsidP="005B38A1">
      <w:pPr>
        <w:spacing w:after="0" w:line="240" w:lineRule="auto"/>
        <w:outlineLvl w:val="2"/>
        <w:rPr>
          <w:rFonts w:eastAsia="Times New Roman" w:cstheme="minorHAnsi"/>
          <w:b/>
          <w:bCs/>
          <w:color w:val="000000"/>
          <w:sz w:val="28"/>
          <w:szCs w:val="28"/>
        </w:rPr>
      </w:pPr>
    </w:p>
    <w:p w14:paraId="39F68DB7" w14:textId="77777777" w:rsidR="005B38A1" w:rsidRDefault="005B38A1" w:rsidP="005B38A1">
      <w:pPr>
        <w:spacing w:after="0" w:line="240" w:lineRule="auto"/>
        <w:outlineLvl w:val="2"/>
        <w:rPr>
          <w:rFonts w:eastAsia="Times New Roman" w:cstheme="minorHAnsi"/>
          <w:b/>
          <w:bCs/>
          <w:color w:val="000000"/>
          <w:sz w:val="28"/>
          <w:szCs w:val="28"/>
        </w:rPr>
      </w:pPr>
      <w:r w:rsidRPr="00A72E07">
        <w:rPr>
          <w:rFonts w:eastAsia="Times New Roman" w:cstheme="minorHAnsi"/>
          <w:b/>
          <w:bCs/>
          <w:color w:val="000000"/>
          <w:sz w:val="28"/>
          <w:szCs w:val="28"/>
        </w:rPr>
        <w:t>Overview</w:t>
      </w:r>
    </w:p>
    <w:p w14:paraId="42A787F0" w14:textId="77777777" w:rsidR="005B38A1" w:rsidRDefault="005B38A1" w:rsidP="005B38A1">
      <w:pPr>
        <w:spacing w:after="0" w:line="240" w:lineRule="auto"/>
        <w:outlineLvl w:val="2"/>
        <w:rPr>
          <w:rFonts w:eastAsia="Times New Roman" w:cstheme="minorHAnsi"/>
          <w:b/>
          <w:bCs/>
          <w:color w:val="000000"/>
          <w:sz w:val="28"/>
          <w:szCs w:val="28"/>
        </w:rPr>
      </w:pPr>
    </w:p>
    <w:p w14:paraId="3016CF97" w14:textId="77777777" w:rsidR="005B38A1" w:rsidRPr="00346117" w:rsidRDefault="005B38A1" w:rsidP="005B38A1">
      <w:pPr>
        <w:spacing w:after="0" w:line="240" w:lineRule="auto"/>
        <w:rPr>
          <w:rFonts w:eastAsia="Times New Roman" w:cs="Arial"/>
          <w:color w:val="000000"/>
          <w:lang w:val="en"/>
        </w:rPr>
      </w:pPr>
      <w:r w:rsidRPr="00346117">
        <w:rPr>
          <w:rFonts w:eastAsia="Times New Roman" w:cs="Arial"/>
          <w:color w:val="000000"/>
          <w:lang w:val="en"/>
        </w:rPr>
        <w:t xml:space="preserve">This segment focuses on unpacking and teaching the complexity of the inquiry and research process within a rhetorical framework. </w:t>
      </w:r>
      <w:r>
        <w:rPr>
          <w:rFonts w:eastAsia="Times New Roman" w:cs="Arial"/>
          <w:color w:val="000000"/>
          <w:lang w:val="en"/>
        </w:rPr>
        <w:t xml:space="preserve">Students will select a topic or research area either related to the theme or of their own choosing. </w:t>
      </w:r>
      <w:r w:rsidRPr="00346117">
        <w:rPr>
          <w:rFonts w:eastAsia="Times New Roman" w:cs="Arial"/>
          <w:color w:val="000000"/>
          <w:lang w:val="en"/>
        </w:rPr>
        <w:t xml:space="preserve">Students will learn to collect a variety of </w:t>
      </w:r>
      <w:r>
        <w:rPr>
          <w:rFonts w:eastAsia="Times New Roman" w:cs="Arial"/>
          <w:color w:val="000000"/>
          <w:lang w:val="en"/>
        </w:rPr>
        <w:t>credible and useful</w:t>
      </w:r>
      <w:r w:rsidRPr="00346117">
        <w:rPr>
          <w:rFonts w:eastAsia="Times New Roman" w:cs="Arial"/>
          <w:color w:val="000000"/>
          <w:lang w:val="en"/>
        </w:rPr>
        <w:t xml:space="preserve"> sources to </w:t>
      </w:r>
      <w:r>
        <w:rPr>
          <w:rFonts w:eastAsia="Times New Roman" w:cs="Arial"/>
          <w:color w:val="000000"/>
          <w:lang w:val="en"/>
        </w:rPr>
        <w:t>deepen their thinking on the topic</w:t>
      </w:r>
      <w:r w:rsidRPr="00346117">
        <w:rPr>
          <w:rFonts w:eastAsia="Times New Roman" w:cs="Arial"/>
          <w:color w:val="000000"/>
          <w:lang w:val="en"/>
        </w:rPr>
        <w:t>. Students will practice</w:t>
      </w:r>
      <w:r>
        <w:rPr>
          <w:rFonts w:eastAsia="Times New Roman" w:cs="Arial"/>
          <w:color w:val="000000"/>
          <w:lang w:val="en"/>
        </w:rPr>
        <w:t xml:space="preserve"> their developing</w:t>
      </w:r>
      <w:r w:rsidRPr="00346117">
        <w:rPr>
          <w:rFonts w:eastAsia="Times New Roman" w:cs="Arial"/>
          <w:color w:val="000000"/>
          <w:lang w:val="en"/>
        </w:rPr>
        <w:t xml:space="preserve"> rhetorical knowledge by discussing and analyzing their new source materials. Students will complete a project that allows them to articulate the divergent views expressed in their readings, put those views in conve</w:t>
      </w:r>
      <w:r>
        <w:rPr>
          <w:rFonts w:eastAsia="Times New Roman" w:cs="Arial"/>
          <w:color w:val="000000"/>
          <w:lang w:val="en"/>
        </w:rPr>
        <w:t>rsation with one another, and</w:t>
      </w:r>
      <w:r w:rsidRPr="00346117">
        <w:rPr>
          <w:rFonts w:eastAsia="Times New Roman" w:cs="Arial"/>
          <w:color w:val="000000"/>
          <w:lang w:val="en"/>
        </w:rPr>
        <w:t xml:space="preserve"> trace their own thinking throughout the process.</w:t>
      </w:r>
    </w:p>
    <w:p w14:paraId="76269FAE" w14:textId="77777777" w:rsidR="005B38A1" w:rsidRPr="00346117" w:rsidRDefault="005B38A1" w:rsidP="005B38A1">
      <w:pPr>
        <w:spacing w:before="100" w:beforeAutospacing="1" w:after="100" w:afterAutospacing="1" w:line="270" w:lineRule="atLeast"/>
        <w:rPr>
          <w:rFonts w:eastAsia="Times New Roman" w:cs="Arial"/>
          <w:color w:val="000000"/>
          <w:lang w:val="en"/>
        </w:rPr>
      </w:pPr>
      <w:r w:rsidRPr="00346117">
        <w:rPr>
          <w:rFonts w:eastAsia="Times New Roman" w:cs="Arial"/>
          <w:color w:val="000000"/>
          <w:lang w:val="en"/>
        </w:rPr>
        <w:t>This segment is not about gathering sources for a final project or coming up with a thesis for a final project. The overall purpose is to help students practice the process of cultivating complexity and resist moving too quickly to a narrowed topic with a thesis and minimal sources material. Instead, this segment works to help students learn to explore, map, and understand the conversations surrounding their topics.</w:t>
      </w:r>
    </w:p>
    <w:p w14:paraId="42C8CF85" w14:textId="77777777" w:rsidR="005B38A1" w:rsidRDefault="005B38A1" w:rsidP="005B38A1">
      <w:pPr>
        <w:spacing w:before="100" w:beforeAutospacing="1" w:after="100" w:afterAutospacing="1" w:line="240" w:lineRule="auto"/>
        <w:outlineLvl w:val="2"/>
        <w:rPr>
          <w:rFonts w:eastAsia="Times New Roman" w:cstheme="minorHAnsi"/>
          <w:b/>
          <w:bCs/>
          <w:color w:val="000000"/>
          <w:sz w:val="28"/>
          <w:szCs w:val="28"/>
        </w:rPr>
      </w:pPr>
      <w:r w:rsidRPr="00A72E07">
        <w:rPr>
          <w:rFonts w:eastAsia="Times New Roman" w:cstheme="minorHAnsi"/>
          <w:b/>
          <w:bCs/>
          <w:color w:val="000000"/>
          <w:sz w:val="28"/>
          <w:szCs w:val="28"/>
        </w:rPr>
        <w:t>Outcomes</w:t>
      </w:r>
    </w:p>
    <w:p w14:paraId="2CCDFE27" w14:textId="77777777" w:rsidR="005B38A1" w:rsidRPr="00346117" w:rsidRDefault="005B38A1" w:rsidP="005B38A1">
      <w:pPr>
        <w:spacing w:before="100" w:beforeAutospacing="1" w:after="100" w:afterAutospacing="1" w:line="240" w:lineRule="auto"/>
        <w:outlineLvl w:val="2"/>
        <w:rPr>
          <w:rFonts w:eastAsia="Times New Roman" w:cstheme="minorHAnsi"/>
          <w:color w:val="000000"/>
        </w:rPr>
      </w:pPr>
      <w:r w:rsidRPr="00346117">
        <w:rPr>
          <w:rFonts w:eastAsia="Times New Roman" w:cstheme="minorHAnsi"/>
          <w:color w:val="000000"/>
        </w:rPr>
        <w:t xml:space="preserve">Students will be able to </w:t>
      </w:r>
    </w:p>
    <w:p w14:paraId="759BFA07" w14:textId="77777777" w:rsidR="005B38A1" w:rsidRPr="00346117" w:rsidRDefault="005B38A1" w:rsidP="005B38A1">
      <w:pPr>
        <w:pStyle w:val="ListParagraph"/>
        <w:numPr>
          <w:ilvl w:val="0"/>
          <w:numId w:val="4"/>
        </w:numPr>
        <w:spacing w:after="0" w:line="240" w:lineRule="auto"/>
        <w:rPr>
          <w:rFonts w:cs="Arial"/>
        </w:rPr>
      </w:pPr>
      <w:r w:rsidRPr="00346117">
        <w:rPr>
          <w:rFonts w:cs="Arial"/>
        </w:rPr>
        <w:t>Understand and apply a variety of key rhetorical terms and concepts in their reading, writing, and research;</w:t>
      </w:r>
    </w:p>
    <w:p w14:paraId="7BD3D2E7" w14:textId="77777777" w:rsidR="005B38A1" w:rsidRPr="00346117" w:rsidRDefault="005B38A1" w:rsidP="005B38A1">
      <w:pPr>
        <w:pStyle w:val="ListParagraph"/>
        <w:numPr>
          <w:ilvl w:val="0"/>
          <w:numId w:val="4"/>
        </w:numPr>
        <w:spacing w:after="0" w:line="240" w:lineRule="auto"/>
        <w:rPr>
          <w:rFonts w:cs="Arial"/>
        </w:rPr>
      </w:pPr>
      <w:r w:rsidRPr="00346117">
        <w:rPr>
          <w:rFonts w:cs="Arial"/>
        </w:rPr>
        <w:t>Demonstrate rhetorical awareness pertaining to the conventions of Academic English by using conventions of appropriate tone, style, format, and structure in their writing.</w:t>
      </w:r>
    </w:p>
    <w:p w14:paraId="084EEB92" w14:textId="77777777" w:rsidR="005B38A1" w:rsidRPr="00346117" w:rsidRDefault="005B38A1" w:rsidP="005B38A1">
      <w:pPr>
        <w:pStyle w:val="ListParagraph"/>
        <w:numPr>
          <w:ilvl w:val="0"/>
          <w:numId w:val="4"/>
        </w:numPr>
        <w:spacing w:after="0" w:line="240" w:lineRule="auto"/>
        <w:rPr>
          <w:rFonts w:cs="Arial"/>
        </w:rPr>
      </w:pPr>
      <w:r w:rsidRPr="00346117">
        <w:rPr>
          <w:rFonts w:cs="Arial"/>
        </w:rPr>
        <w:t>Demonstrate information literacy skills by finding and evaluating a variety of source materials;</w:t>
      </w:r>
    </w:p>
    <w:p w14:paraId="56AFF90F" w14:textId="77777777" w:rsidR="005B38A1" w:rsidRPr="00346117" w:rsidRDefault="005B38A1" w:rsidP="005B38A1">
      <w:pPr>
        <w:pStyle w:val="ListParagraph"/>
        <w:numPr>
          <w:ilvl w:val="0"/>
          <w:numId w:val="4"/>
        </w:numPr>
        <w:spacing w:after="0" w:line="240" w:lineRule="auto"/>
        <w:rPr>
          <w:rFonts w:cs="Arial"/>
        </w:rPr>
      </w:pPr>
      <w:r w:rsidRPr="00346117">
        <w:rPr>
          <w:rFonts w:cs="Arial"/>
        </w:rPr>
        <w:t>Demonstrate critical reading skills by summarizing, paraphrasing, analyzing, and synthesizing information from a variety of source materials in their writing;</w:t>
      </w:r>
    </w:p>
    <w:p w14:paraId="37F2970E" w14:textId="77777777" w:rsidR="005B38A1" w:rsidRPr="00346117" w:rsidRDefault="005B38A1" w:rsidP="005B38A1">
      <w:pPr>
        <w:pStyle w:val="ListParagraph"/>
        <w:numPr>
          <w:ilvl w:val="0"/>
          <w:numId w:val="4"/>
        </w:numPr>
        <w:spacing w:after="0" w:line="240" w:lineRule="auto"/>
        <w:rPr>
          <w:rFonts w:cs="Arial"/>
        </w:rPr>
      </w:pPr>
      <w:r w:rsidRPr="00346117">
        <w:rPr>
          <w:rFonts w:cs="Arial"/>
        </w:rPr>
        <w:t>Understand the extent and nature of the sources needed to meet rhetorical goals within a specific writing situation;</w:t>
      </w:r>
    </w:p>
    <w:p w14:paraId="7099CF6C" w14:textId="77777777" w:rsidR="005B38A1" w:rsidRPr="00346117" w:rsidRDefault="005B38A1" w:rsidP="005B38A1">
      <w:pPr>
        <w:pStyle w:val="ListParagraph"/>
        <w:numPr>
          <w:ilvl w:val="0"/>
          <w:numId w:val="4"/>
        </w:numPr>
        <w:spacing w:after="0" w:line="240" w:lineRule="auto"/>
        <w:rPr>
          <w:rFonts w:cs="Arial"/>
        </w:rPr>
      </w:pPr>
      <w:r w:rsidRPr="00346117">
        <w:rPr>
          <w:rFonts w:cs="Arial"/>
        </w:rPr>
        <w:t>Learn how to participate ethically and responsibly in the inquiry and research process.</w:t>
      </w:r>
    </w:p>
    <w:p w14:paraId="57B74C2F" w14:textId="77777777" w:rsidR="005B38A1" w:rsidRPr="00346117" w:rsidRDefault="005B38A1" w:rsidP="005B38A1">
      <w:pPr>
        <w:pStyle w:val="ListParagraph"/>
        <w:numPr>
          <w:ilvl w:val="0"/>
          <w:numId w:val="4"/>
        </w:numPr>
        <w:spacing w:after="0" w:line="240" w:lineRule="auto"/>
        <w:rPr>
          <w:rFonts w:cs="Arial"/>
        </w:rPr>
      </w:pPr>
      <w:r w:rsidRPr="00346117">
        <w:rPr>
          <w:rFonts w:cs="Arial"/>
        </w:rPr>
        <w:t>Assess accurately the strengths and weaknesses of their own writing, and develop individual plans for revision and improvement;</w:t>
      </w:r>
    </w:p>
    <w:p w14:paraId="2DF27AEC" w14:textId="77777777" w:rsidR="005B38A1" w:rsidRPr="00346117" w:rsidRDefault="005B38A1" w:rsidP="005B38A1">
      <w:pPr>
        <w:pStyle w:val="ListParagraph"/>
        <w:numPr>
          <w:ilvl w:val="0"/>
          <w:numId w:val="4"/>
        </w:numPr>
        <w:spacing w:after="0" w:line="240" w:lineRule="auto"/>
        <w:rPr>
          <w:rFonts w:cs="Arial"/>
        </w:rPr>
      </w:pPr>
      <w:r w:rsidRPr="00346117">
        <w:rPr>
          <w:rFonts w:cs="Arial"/>
        </w:rPr>
        <w:t>Understand and enact revision as substantive change;</w:t>
      </w:r>
    </w:p>
    <w:p w14:paraId="4A626D07" w14:textId="77777777" w:rsidR="005B38A1" w:rsidRPr="00346117" w:rsidRDefault="005B38A1" w:rsidP="005B38A1">
      <w:pPr>
        <w:pStyle w:val="ListParagraph"/>
        <w:numPr>
          <w:ilvl w:val="0"/>
          <w:numId w:val="4"/>
        </w:numPr>
        <w:spacing w:after="0" w:line="240" w:lineRule="auto"/>
        <w:rPr>
          <w:rFonts w:cs="Arial"/>
        </w:rPr>
      </w:pPr>
      <w:r w:rsidRPr="00346117">
        <w:rPr>
          <w:rFonts w:cs="Arial"/>
        </w:rPr>
        <w:t xml:space="preserve">Identify and prioritize a range of writing concerns in their work and others’. </w:t>
      </w:r>
    </w:p>
    <w:p w14:paraId="3CFD6F59" w14:textId="77777777" w:rsidR="005B38A1" w:rsidRPr="00346117" w:rsidRDefault="005B38A1" w:rsidP="005B38A1">
      <w:pPr>
        <w:pStyle w:val="ListParagraph"/>
        <w:numPr>
          <w:ilvl w:val="0"/>
          <w:numId w:val="4"/>
        </w:numPr>
        <w:spacing w:after="0" w:line="240" w:lineRule="auto"/>
        <w:rPr>
          <w:rFonts w:cs="Arial"/>
        </w:rPr>
      </w:pPr>
      <w:r w:rsidRPr="00346117">
        <w:rPr>
          <w:rFonts w:cs="Arial"/>
        </w:rPr>
        <w:t>Use a variety of technology tools to collaborate, compose and revise;</w:t>
      </w:r>
    </w:p>
    <w:p w14:paraId="61A57FF3" w14:textId="77777777" w:rsidR="005B38A1" w:rsidRPr="00346117" w:rsidRDefault="005B38A1" w:rsidP="005B38A1">
      <w:pPr>
        <w:pStyle w:val="ListParagraph"/>
        <w:numPr>
          <w:ilvl w:val="0"/>
          <w:numId w:val="4"/>
        </w:numPr>
        <w:spacing w:after="0" w:line="240" w:lineRule="auto"/>
        <w:rPr>
          <w:rFonts w:cs="Arial"/>
        </w:rPr>
      </w:pPr>
      <w:r w:rsidRPr="00346117">
        <w:rPr>
          <w:rFonts w:cs="Arial"/>
        </w:rPr>
        <w:t>Use a variety of digital and multimedia sources critically;</w:t>
      </w:r>
    </w:p>
    <w:p w14:paraId="252A6638" w14:textId="77777777" w:rsidR="005B38A1" w:rsidRPr="00346117" w:rsidRDefault="005B38A1" w:rsidP="005B38A1">
      <w:pPr>
        <w:pStyle w:val="ListParagraph"/>
        <w:numPr>
          <w:ilvl w:val="0"/>
          <w:numId w:val="4"/>
        </w:numPr>
        <w:spacing w:after="0" w:line="240" w:lineRule="auto"/>
        <w:rPr>
          <w:rFonts w:cs="Arial"/>
        </w:rPr>
      </w:pPr>
      <w:r w:rsidRPr="00346117">
        <w:rPr>
          <w:rFonts w:cs="Arial"/>
        </w:rPr>
        <w:t>Understand that images, sounds, animations—in addition to words—are all integral parts of effective communication.</w:t>
      </w:r>
    </w:p>
    <w:p w14:paraId="66A03D1F" w14:textId="77777777" w:rsidR="005B38A1" w:rsidRDefault="005B38A1" w:rsidP="005B38A1">
      <w:pPr>
        <w:spacing w:after="0" w:line="240" w:lineRule="auto"/>
        <w:rPr>
          <w:rFonts w:cstheme="minorHAnsi"/>
          <w:b/>
          <w:sz w:val="28"/>
          <w:szCs w:val="28"/>
        </w:rPr>
      </w:pPr>
    </w:p>
    <w:p w14:paraId="2C55B2BE" w14:textId="77777777" w:rsidR="005B38A1" w:rsidRDefault="005B38A1" w:rsidP="005B38A1">
      <w:pPr>
        <w:spacing w:after="0" w:line="240" w:lineRule="auto"/>
        <w:rPr>
          <w:rFonts w:cstheme="minorHAnsi"/>
          <w:b/>
          <w:sz w:val="28"/>
          <w:szCs w:val="28"/>
        </w:rPr>
      </w:pPr>
    </w:p>
    <w:p w14:paraId="78B499AF" w14:textId="77777777" w:rsidR="00AD61F1" w:rsidRDefault="00AD61F1" w:rsidP="005B38A1">
      <w:pPr>
        <w:spacing w:after="0" w:line="240" w:lineRule="auto"/>
        <w:rPr>
          <w:rFonts w:cstheme="minorHAnsi"/>
          <w:b/>
          <w:sz w:val="28"/>
          <w:szCs w:val="28"/>
        </w:rPr>
      </w:pPr>
    </w:p>
    <w:p w14:paraId="4378BC92" w14:textId="77777777" w:rsidR="00AD61F1" w:rsidRDefault="00AD61F1" w:rsidP="005B38A1">
      <w:pPr>
        <w:spacing w:after="0" w:line="240" w:lineRule="auto"/>
        <w:rPr>
          <w:rFonts w:cstheme="minorHAnsi"/>
          <w:b/>
          <w:sz w:val="28"/>
          <w:szCs w:val="28"/>
        </w:rPr>
      </w:pPr>
    </w:p>
    <w:p w14:paraId="6EB6ECC0" w14:textId="77777777" w:rsidR="005B38A1" w:rsidRDefault="005B38A1" w:rsidP="005B38A1">
      <w:pPr>
        <w:spacing w:after="0" w:line="240" w:lineRule="auto"/>
        <w:rPr>
          <w:rFonts w:cstheme="minorHAnsi"/>
          <w:b/>
          <w:sz w:val="28"/>
          <w:szCs w:val="28"/>
        </w:rPr>
      </w:pPr>
      <w:r>
        <w:rPr>
          <w:rFonts w:cstheme="minorHAnsi"/>
          <w:b/>
          <w:sz w:val="28"/>
          <w:szCs w:val="28"/>
        </w:rPr>
        <w:lastRenderedPageBreak/>
        <w:t xml:space="preserve">Key Concepts &amp; </w:t>
      </w:r>
      <w:r w:rsidRPr="003F0FDD">
        <w:rPr>
          <w:rFonts w:cstheme="minorHAnsi"/>
          <w:b/>
          <w:sz w:val="28"/>
          <w:szCs w:val="28"/>
        </w:rPr>
        <w:t>Skills</w:t>
      </w:r>
    </w:p>
    <w:p w14:paraId="7AA577C2" w14:textId="77777777" w:rsidR="005B38A1" w:rsidRPr="003F0FDD" w:rsidRDefault="005B38A1" w:rsidP="005B38A1">
      <w:pPr>
        <w:spacing w:after="0" w:line="240" w:lineRule="auto"/>
        <w:rPr>
          <w:rFonts w:eastAsia="Times New Roman" w:cstheme="minorHAnsi"/>
          <w:color w:val="000000"/>
        </w:rPr>
      </w:pPr>
    </w:p>
    <w:p w14:paraId="38F050FA" w14:textId="77777777" w:rsidR="005B38A1" w:rsidRDefault="005B38A1" w:rsidP="005B38A1">
      <w:pPr>
        <w:pStyle w:val="ListParagraph"/>
        <w:numPr>
          <w:ilvl w:val="0"/>
          <w:numId w:val="5"/>
        </w:numPr>
        <w:rPr>
          <w:rFonts w:cstheme="minorHAnsi"/>
          <w:b/>
        </w:rPr>
      </w:pPr>
      <w:r>
        <w:rPr>
          <w:rFonts w:cstheme="minorHAnsi"/>
          <w:b/>
        </w:rPr>
        <w:t>Modeling &amp; Mentoring the Research Process</w:t>
      </w:r>
    </w:p>
    <w:p w14:paraId="765F5844" w14:textId="77777777" w:rsidR="005B38A1" w:rsidRDefault="005B38A1" w:rsidP="005B38A1">
      <w:pPr>
        <w:pStyle w:val="ListParagraph"/>
        <w:rPr>
          <w:rFonts w:cstheme="minorHAnsi"/>
        </w:rPr>
      </w:pPr>
      <w:r w:rsidRPr="00DF6787">
        <w:rPr>
          <w:rFonts w:cstheme="minorHAnsi"/>
        </w:rPr>
        <w:t xml:space="preserve">This segment is all about working the </w:t>
      </w:r>
      <w:r>
        <w:rPr>
          <w:rFonts w:cstheme="minorHAnsi"/>
        </w:rPr>
        <w:t xml:space="preserve">recursive </w:t>
      </w:r>
      <w:r w:rsidRPr="00DF6787">
        <w:rPr>
          <w:rFonts w:cstheme="minorHAnsi"/>
        </w:rPr>
        <w:t xml:space="preserve">process of research. We want to slow the research process down for students, break it into its component parts, and work to be present in the students’ research processes, modeling how research is done and mentoring students on replicating this process with their own project. </w:t>
      </w:r>
    </w:p>
    <w:p w14:paraId="42CA138D" w14:textId="77777777" w:rsidR="005B38A1" w:rsidRPr="00DF6787" w:rsidRDefault="005B38A1" w:rsidP="005B38A1">
      <w:pPr>
        <w:pStyle w:val="ListParagraph"/>
        <w:rPr>
          <w:rFonts w:cstheme="minorHAnsi"/>
        </w:rPr>
      </w:pPr>
    </w:p>
    <w:p w14:paraId="5D5CE2F6" w14:textId="77777777" w:rsidR="005B38A1" w:rsidRDefault="005B38A1" w:rsidP="005B38A1">
      <w:pPr>
        <w:pStyle w:val="ListParagraph"/>
        <w:numPr>
          <w:ilvl w:val="0"/>
          <w:numId w:val="5"/>
        </w:numPr>
        <w:rPr>
          <w:rFonts w:cstheme="minorHAnsi"/>
          <w:b/>
        </w:rPr>
      </w:pPr>
      <w:r>
        <w:rPr>
          <w:rFonts w:cstheme="minorHAnsi"/>
          <w:b/>
        </w:rPr>
        <w:t>Complexity</w:t>
      </w:r>
    </w:p>
    <w:p w14:paraId="4F7BCFEF" w14:textId="77777777" w:rsidR="005B38A1" w:rsidRDefault="005B38A1" w:rsidP="005B38A1">
      <w:pPr>
        <w:pStyle w:val="ListParagraph"/>
        <w:rPr>
          <w:rFonts w:cstheme="minorHAnsi"/>
        </w:rPr>
      </w:pPr>
      <w:r>
        <w:rPr>
          <w:rFonts w:cstheme="minorHAnsi"/>
        </w:rPr>
        <w:t>The focus of this segment is to Cultivate Complexity and prepare to Join the Conversation. To help students cultivate complexity, we can explore topics within the class theme, map course readings (and individual readings) onto the information cycle or map the readings according to rhetorical situations; both of these activities will help students see the complexity (or lack of) in the information they are gathering. These mapping exercises can also help students narrow the scope of their own research project. We can look at who are the stakeholders in a particular conversation or what perspectives there are on a topic, and investigate the kind of materials these stakeholders would produce and where that material could be found. We can engage students in background research and concept mapping to help them focus their research and begin to create a research plan. We can also work on formulating effective research questions.</w:t>
      </w:r>
    </w:p>
    <w:p w14:paraId="5BE4D21F" w14:textId="77777777" w:rsidR="005B38A1" w:rsidRDefault="005B38A1" w:rsidP="005B38A1">
      <w:pPr>
        <w:pStyle w:val="ListParagraph"/>
        <w:rPr>
          <w:rFonts w:cstheme="minorHAnsi"/>
        </w:rPr>
      </w:pPr>
    </w:p>
    <w:p w14:paraId="745DE858" w14:textId="77777777" w:rsidR="005B38A1" w:rsidRDefault="005B38A1" w:rsidP="005B38A1">
      <w:pPr>
        <w:pStyle w:val="ListParagraph"/>
        <w:rPr>
          <w:rFonts w:cstheme="minorHAnsi"/>
        </w:rPr>
      </w:pPr>
      <w:r>
        <w:rPr>
          <w:rFonts w:cstheme="minorHAnsi"/>
        </w:rPr>
        <w:t>One class activity might include making a visual map with the shared texts from the class. The purpose of the visual map is to investigate the rhetorical features of the articles to see what type of complexity exists. There should be variation in audience, purpose, and rhetorical situation. Students should model this complexity with their own narrow topic to determine what voices in the conversation are missing. This mapping can help students see when all of their sources are the same, and help them map searching strategies to move them forward in their research.</w:t>
      </w:r>
    </w:p>
    <w:p w14:paraId="51A76630" w14:textId="77777777" w:rsidR="005B38A1" w:rsidRPr="003F3427" w:rsidRDefault="005B38A1" w:rsidP="005B38A1">
      <w:pPr>
        <w:pStyle w:val="ListParagraph"/>
        <w:rPr>
          <w:rFonts w:cstheme="minorHAnsi"/>
        </w:rPr>
      </w:pPr>
    </w:p>
    <w:p w14:paraId="1E0820C6" w14:textId="77777777" w:rsidR="005B38A1" w:rsidRDefault="005B38A1" w:rsidP="005B38A1">
      <w:pPr>
        <w:pStyle w:val="ListParagraph"/>
        <w:numPr>
          <w:ilvl w:val="0"/>
          <w:numId w:val="5"/>
        </w:numPr>
        <w:rPr>
          <w:rFonts w:cstheme="minorHAnsi"/>
          <w:b/>
        </w:rPr>
      </w:pPr>
      <w:r>
        <w:rPr>
          <w:rFonts w:cstheme="minorHAnsi"/>
          <w:b/>
        </w:rPr>
        <w:t>Searching Skills</w:t>
      </w:r>
    </w:p>
    <w:p w14:paraId="38DDFD88" w14:textId="77777777" w:rsidR="005B38A1" w:rsidRDefault="005B38A1" w:rsidP="005B38A1">
      <w:pPr>
        <w:pStyle w:val="ListParagraph"/>
        <w:rPr>
          <w:rFonts w:cstheme="minorHAnsi"/>
        </w:rPr>
      </w:pPr>
      <w:r>
        <w:rPr>
          <w:rFonts w:cstheme="minorHAnsi"/>
        </w:rPr>
        <w:t>A major focus of this segment is helping students learn effective searching strategies. The library has developed a variety of materials to help teach these skills. The tools are available on the Blugold Seminar and Library Web sites.</w:t>
      </w:r>
    </w:p>
    <w:p w14:paraId="37542DB0" w14:textId="77777777" w:rsidR="005B38A1" w:rsidRPr="008D5BF5" w:rsidRDefault="005B38A1" w:rsidP="005B38A1">
      <w:pPr>
        <w:pStyle w:val="ListParagraph"/>
        <w:rPr>
          <w:rFonts w:cstheme="minorHAnsi"/>
        </w:rPr>
      </w:pPr>
    </w:p>
    <w:p w14:paraId="33698644" w14:textId="77777777" w:rsidR="005B38A1" w:rsidRDefault="005B38A1" w:rsidP="005B38A1">
      <w:pPr>
        <w:pStyle w:val="ListParagraph"/>
        <w:numPr>
          <w:ilvl w:val="0"/>
          <w:numId w:val="5"/>
        </w:numPr>
        <w:rPr>
          <w:rFonts w:cstheme="minorHAnsi"/>
          <w:b/>
        </w:rPr>
      </w:pPr>
      <w:r>
        <w:rPr>
          <w:rFonts w:cstheme="minorHAnsi"/>
          <w:b/>
        </w:rPr>
        <w:t>Tracking the Research Process</w:t>
      </w:r>
    </w:p>
    <w:p w14:paraId="7250A38F" w14:textId="77777777" w:rsidR="005B38A1" w:rsidRDefault="005B38A1" w:rsidP="005B38A1">
      <w:pPr>
        <w:pStyle w:val="ListParagraph"/>
        <w:rPr>
          <w:rFonts w:cstheme="minorHAnsi"/>
        </w:rPr>
      </w:pPr>
      <w:r>
        <w:rPr>
          <w:rFonts w:cstheme="minorHAnsi"/>
        </w:rPr>
        <w:t>One purpose of this unit is to make students more purposeful in their research practices, and be aware of how their ideas are forming throughout the research process. To facilitate this awareness and to continue to cultivate complexity, students need some sort of note-taking strategy to chronicle this process. These “notes” could take many forms, but should include three parts: 1) summary of the content of the articles, 2) rhetorical analysis to understand the perspectives of the sources, and 3) thinking notes that chronicle students developing understandings throughout the research process.</w:t>
      </w:r>
    </w:p>
    <w:p w14:paraId="7D600570" w14:textId="77777777" w:rsidR="00AD61F1" w:rsidRPr="00115C23" w:rsidRDefault="00AD61F1" w:rsidP="005B38A1">
      <w:pPr>
        <w:pStyle w:val="ListParagraph"/>
        <w:rPr>
          <w:rFonts w:cstheme="minorHAnsi"/>
        </w:rPr>
      </w:pPr>
    </w:p>
    <w:p w14:paraId="79253FC6" w14:textId="77777777" w:rsidR="005B38A1" w:rsidRDefault="005B38A1" w:rsidP="005B38A1">
      <w:pPr>
        <w:pStyle w:val="ListParagraph"/>
        <w:numPr>
          <w:ilvl w:val="0"/>
          <w:numId w:val="5"/>
        </w:numPr>
        <w:rPr>
          <w:rFonts w:cstheme="minorHAnsi"/>
          <w:b/>
        </w:rPr>
      </w:pPr>
      <w:r w:rsidRPr="00ED48A7">
        <w:rPr>
          <w:rFonts w:cstheme="minorHAnsi"/>
          <w:b/>
        </w:rPr>
        <w:lastRenderedPageBreak/>
        <w:t>Library Session</w:t>
      </w:r>
    </w:p>
    <w:p w14:paraId="67BD970A" w14:textId="5D7DF813" w:rsidR="00AD61F1" w:rsidRPr="00AD61F1" w:rsidRDefault="005B38A1" w:rsidP="00AD61F1">
      <w:pPr>
        <w:pStyle w:val="ListParagraph"/>
        <w:rPr>
          <w:rFonts w:cstheme="minorHAnsi"/>
        </w:rPr>
      </w:pPr>
      <w:r>
        <w:rPr>
          <w:rFonts w:cstheme="minorHAnsi"/>
        </w:rPr>
        <w:t xml:space="preserve">The library has developed a menu of specific library session options for Blugold Seminar students. In order for any of these sessions to work effectively, students need to complete activities or work ahead of time. The library faculty will explain the session options and the “pre-req” expectations for each.  Contact any of the library faculty with questions.  </w:t>
      </w:r>
    </w:p>
    <w:p w14:paraId="69FC29CA" w14:textId="77777777" w:rsidR="005B38A1" w:rsidRPr="009C7F92" w:rsidRDefault="005B38A1" w:rsidP="005B38A1">
      <w:pPr>
        <w:rPr>
          <w:rFonts w:cstheme="minorHAnsi"/>
          <w:b/>
          <w:sz w:val="28"/>
          <w:szCs w:val="28"/>
        </w:rPr>
      </w:pPr>
      <w:r w:rsidRPr="009C7F92">
        <w:rPr>
          <w:rFonts w:cstheme="minorHAnsi"/>
          <w:b/>
          <w:sz w:val="28"/>
          <w:szCs w:val="28"/>
        </w:rPr>
        <w:t>Reading</w:t>
      </w:r>
      <w:r>
        <w:rPr>
          <w:rFonts w:cstheme="minorHAnsi"/>
          <w:b/>
          <w:sz w:val="28"/>
          <w:szCs w:val="28"/>
        </w:rPr>
        <w:t>s &amp; Support Materials</w:t>
      </w:r>
    </w:p>
    <w:p w14:paraId="09DC1409" w14:textId="77777777" w:rsidR="005B38A1" w:rsidRDefault="005B38A1" w:rsidP="005B38A1">
      <w:pPr>
        <w:pStyle w:val="ListParagraph"/>
        <w:numPr>
          <w:ilvl w:val="0"/>
          <w:numId w:val="6"/>
        </w:numPr>
      </w:pPr>
      <w:r w:rsidRPr="009B48DB">
        <w:rPr>
          <w:i/>
        </w:rPr>
        <w:t>Blugold Guide</w:t>
      </w:r>
      <w:r>
        <w:t xml:space="preserve"> readings</w:t>
      </w:r>
    </w:p>
    <w:p w14:paraId="5AF95517" w14:textId="77777777" w:rsidR="005B38A1" w:rsidRDefault="005B38A1" w:rsidP="005B38A1">
      <w:pPr>
        <w:pStyle w:val="ListParagraph"/>
        <w:numPr>
          <w:ilvl w:val="1"/>
          <w:numId w:val="6"/>
        </w:numPr>
      </w:pPr>
      <w:r>
        <w:t>Chapter 16, “Research Techniques” (explains various common searching and evaluation strategies)</w:t>
      </w:r>
    </w:p>
    <w:p w14:paraId="2A42398F" w14:textId="77777777" w:rsidR="005B38A1" w:rsidRDefault="005B38A1" w:rsidP="005B38A1">
      <w:pPr>
        <w:pStyle w:val="ListParagraph"/>
        <w:numPr>
          <w:ilvl w:val="1"/>
          <w:numId w:val="6"/>
        </w:numPr>
      </w:pPr>
      <w:r>
        <w:t>Chapter 17, “Writing an Exploratory Essay” (explains what an exploratory essay is and provides step-by-step help)</w:t>
      </w:r>
    </w:p>
    <w:p w14:paraId="49A6F37F" w14:textId="77777777" w:rsidR="005B38A1" w:rsidRDefault="005B38A1" w:rsidP="005B38A1">
      <w:pPr>
        <w:pStyle w:val="ListParagraph"/>
        <w:numPr>
          <w:ilvl w:val="1"/>
          <w:numId w:val="6"/>
        </w:numPr>
      </w:pPr>
      <w:r>
        <w:t>Chapter 18, “Explanatory Synthesis” (explains what an explanatory synthesis is and provide student example)</w:t>
      </w:r>
    </w:p>
    <w:p w14:paraId="24D83318" w14:textId="77777777" w:rsidR="005B38A1" w:rsidRDefault="005B38A1" w:rsidP="005B38A1">
      <w:pPr>
        <w:pStyle w:val="ListParagraph"/>
        <w:numPr>
          <w:ilvl w:val="0"/>
          <w:numId w:val="6"/>
        </w:numPr>
      </w:pPr>
      <w:r>
        <w:t>Handouts and activities on cultivating complexity</w:t>
      </w:r>
    </w:p>
    <w:p w14:paraId="152CDF09" w14:textId="77777777" w:rsidR="005B38A1" w:rsidRDefault="005B38A1" w:rsidP="005B38A1">
      <w:pPr>
        <w:pStyle w:val="ListParagraph"/>
        <w:numPr>
          <w:ilvl w:val="0"/>
          <w:numId w:val="6"/>
        </w:numPr>
      </w:pPr>
      <w:r>
        <w:t xml:space="preserve">Materials on information cycles, concept mapping, citation chasing, search strategies, background research, source evaluation, topic narrowing, etc. on library Wep page: </w:t>
      </w:r>
      <w:hyperlink r:id="rId15" w:history="1">
        <w:r w:rsidRPr="00A9080C">
          <w:rPr>
            <w:rStyle w:val="Hyperlink"/>
          </w:rPr>
          <w:t>http://libguides.uwec.edu/topics?hs=a</w:t>
        </w:r>
      </w:hyperlink>
      <w:r>
        <w:t xml:space="preserve">  and on the BGS D2L site</w:t>
      </w:r>
    </w:p>
    <w:p w14:paraId="75752266" w14:textId="77777777" w:rsidR="005B38A1" w:rsidRDefault="005B38A1" w:rsidP="005B38A1">
      <w:pPr>
        <w:pStyle w:val="ListParagraph"/>
        <w:numPr>
          <w:ilvl w:val="0"/>
          <w:numId w:val="6"/>
        </w:numPr>
        <w:rPr>
          <w:rFonts w:cstheme="minorHAnsi"/>
        </w:rPr>
      </w:pPr>
      <w:r>
        <w:rPr>
          <w:rFonts w:cstheme="minorHAnsi"/>
        </w:rPr>
        <w:t>Library Session (required)</w:t>
      </w:r>
    </w:p>
    <w:p w14:paraId="385BEBB1" w14:textId="3411CF8B" w:rsidR="005B38A1" w:rsidRDefault="005B38A1" w:rsidP="005B38A1">
      <w:pPr>
        <w:pStyle w:val="ListParagraph"/>
        <w:numPr>
          <w:ilvl w:val="0"/>
          <w:numId w:val="6"/>
        </w:numPr>
        <w:rPr>
          <w:rFonts w:cstheme="minorHAnsi"/>
        </w:rPr>
      </w:pPr>
      <w:r>
        <w:rPr>
          <w:rFonts w:cstheme="minorHAnsi"/>
        </w:rPr>
        <w:t>Student sample exploratory essays and other Segment 3 projects on D2L</w:t>
      </w:r>
    </w:p>
    <w:p w14:paraId="2A53E143" w14:textId="77777777" w:rsidR="00AD61F1" w:rsidRPr="00AD61F1" w:rsidRDefault="00AD61F1" w:rsidP="005B38A1">
      <w:pPr>
        <w:pStyle w:val="ListParagraph"/>
        <w:numPr>
          <w:ilvl w:val="0"/>
          <w:numId w:val="6"/>
        </w:numPr>
        <w:rPr>
          <w:rFonts w:cstheme="minorHAnsi"/>
        </w:rPr>
      </w:pPr>
    </w:p>
    <w:p w14:paraId="396DA4B1" w14:textId="77777777" w:rsidR="005B38A1" w:rsidRDefault="005B38A1" w:rsidP="005B38A1">
      <w:pPr>
        <w:rPr>
          <w:rFonts w:cstheme="minorHAnsi"/>
          <w:b/>
          <w:sz w:val="28"/>
          <w:szCs w:val="28"/>
        </w:rPr>
      </w:pPr>
      <w:r>
        <w:rPr>
          <w:rFonts w:cstheme="minorHAnsi"/>
          <w:b/>
          <w:sz w:val="28"/>
          <w:szCs w:val="28"/>
        </w:rPr>
        <w:t>Digital Tools</w:t>
      </w:r>
    </w:p>
    <w:p w14:paraId="3E53E767" w14:textId="77777777" w:rsidR="005B38A1" w:rsidRDefault="005B38A1" w:rsidP="005B38A1">
      <w:pPr>
        <w:pStyle w:val="ListParagraph"/>
        <w:numPr>
          <w:ilvl w:val="0"/>
          <w:numId w:val="6"/>
        </w:numPr>
        <w:rPr>
          <w:rFonts w:cstheme="minorHAnsi"/>
        </w:rPr>
      </w:pPr>
      <w:r>
        <w:rPr>
          <w:rFonts w:cstheme="minorHAnsi"/>
        </w:rPr>
        <w:t>Storify</w:t>
      </w:r>
    </w:p>
    <w:p w14:paraId="5D8BDDD5" w14:textId="757CBB1F" w:rsidR="005B38A1" w:rsidRPr="00AD61F1" w:rsidRDefault="005B38A1" w:rsidP="00AD61F1">
      <w:pPr>
        <w:pStyle w:val="ListParagraph"/>
        <w:numPr>
          <w:ilvl w:val="0"/>
          <w:numId w:val="6"/>
        </w:numPr>
        <w:rPr>
          <w:rFonts w:cstheme="minorHAnsi"/>
        </w:rPr>
      </w:pPr>
      <w:r>
        <w:rPr>
          <w:rFonts w:cstheme="minorHAnsi"/>
        </w:rPr>
        <w:t>LucidChart</w:t>
      </w:r>
    </w:p>
    <w:p w14:paraId="59CA175C" w14:textId="77777777" w:rsidR="005B38A1" w:rsidRPr="00A760A1" w:rsidRDefault="005B38A1" w:rsidP="005B38A1">
      <w:pPr>
        <w:rPr>
          <w:rFonts w:cstheme="minorHAnsi"/>
          <w:b/>
          <w:sz w:val="28"/>
          <w:szCs w:val="28"/>
        </w:rPr>
      </w:pPr>
      <w:r w:rsidRPr="00A760A1">
        <w:rPr>
          <w:rFonts w:cstheme="minorHAnsi"/>
          <w:b/>
          <w:sz w:val="28"/>
          <w:szCs w:val="28"/>
        </w:rPr>
        <w:t>Segment Project</w:t>
      </w:r>
    </w:p>
    <w:p w14:paraId="38EEFC3D" w14:textId="77777777" w:rsidR="005B38A1" w:rsidRDefault="005B38A1" w:rsidP="005B38A1">
      <w:r>
        <w:t>Possible projects for this segment:</w:t>
      </w:r>
    </w:p>
    <w:p w14:paraId="434F8581" w14:textId="77777777" w:rsidR="005B38A1" w:rsidRDefault="005B38A1" w:rsidP="005B38A1">
      <w:pPr>
        <w:pStyle w:val="ListParagraph"/>
        <w:numPr>
          <w:ilvl w:val="0"/>
          <w:numId w:val="11"/>
        </w:numPr>
      </w:pPr>
      <w:r>
        <w:t>Exploratory essay (paper or Storify)</w:t>
      </w:r>
    </w:p>
    <w:p w14:paraId="5CC17B6E" w14:textId="77777777" w:rsidR="005B38A1" w:rsidRDefault="005B38A1" w:rsidP="005B38A1">
      <w:pPr>
        <w:pStyle w:val="ListParagraph"/>
        <w:numPr>
          <w:ilvl w:val="0"/>
          <w:numId w:val="11"/>
        </w:numPr>
      </w:pPr>
      <w:r>
        <w:t>Explanatory synthesis</w:t>
      </w:r>
    </w:p>
    <w:p w14:paraId="05A91570" w14:textId="77777777" w:rsidR="005B38A1" w:rsidRDefault="005B38A1" w:rsidP="005B38A1">
      <w:pPr>
        <w:pStyle w:val="ListParagraph"/>
        <w:numPr>
          <w:ilvl w:val="0"/>
          <w:numId w:val="11"/>
        </w:numPr>
      </w:pPr>
      <w:r>
        <w:t>Multi-modal collection of artifacts</w:t>
      </w:r>
    </w:p>
    <w:p w14:paraId="42A8216F" w14:textId="77777777" w:rsidR="005B38A1" w:rsidRDefault="005B38A1" w:rsidP="005B38A1">
      <w:pPr>
        <w:pStyle w:val="ListParagraph"/>
        <w:numPr>
          <w:ilvl w:val="0"/>
          <w:numId w:val="11"/>
        </w:numPr>
      </w:pPr>
      <w:r>
        <w:t>Research-in-Progress Presentation</w:t>
      </w:r>
    </w:p>
    <w:p w14:paraId="47177E8F" w14:textId="77777777" w:rsidR="005B38A1" w:rsidRDefault="005B38A1" w:rsidP="005B38A1">
      <w:pPr>
        <w:pStyle w:val="ListParagraph"/>
        <w:numPr>
          <w:ilvl w:val="0"/>
          <w:numId w:val="11"/>
        </w:numPr>
      </w:pPr>
      <w:r>
        <w:t>Other assignment ideas on D2L</w:t>
      </w:r>
    </w:p>
    <w:p w14:paraId="6B5F089E" w14:textId="77777777" w:rsidR="005B38A1" w:rsidRDefault="005B38A1" w:rsidP="005B38A1">
      <w:r>
        <w:t>All projects should include three parts:</w:t>
      </w:r>
    </w:p>
    <w:p w14:paraId="37DA78FB" w14:textId="77777777" w:rsidR="005B38A1" w:rsidRDefault="005B38A1" w:rsidP="005B38A1">
      <w:pPr>
        <w:pStyle w:val="ListParagraph"/>
        <w:numPr>
          <w:ilvl w:val="0"/>
          <w:numId w:val="12"/>
        </w:numPr>
      </w:pPr>
      <w:r>
        <w:t>Summary</w:t>
      </w:r>
    </w:p>
    <w:p w14:paraId="535FF818" w14:textId="77777777" w:rsidR="005B38A1" w:rsidRDefault="005B38A1" w:rsidP="005B38A1">
      <w:pPr>
        <w:pStyle w:val="ListParagraph"/>
        <w:numPr>
          <w:ilvl w:val="0"/>
          <w:numId w:val="12"/>
        </w:numPr>
      </w:pPr>
      <w:r>
        <w:t>Rhetorical analysis of sources</w:t>
      </w:r>
    </w:p>
    <w:p w14:paraId="23BD926D" w14:textId="77777777" w:rsidR="005B38A1" w:rsidRPr="00F27FBB" w:rsidRDefault="005B38A1" w:rsidP="005B38A1">
      <w:pPr>
        <w:pStyle w:val="ListParagraph"/>
        <w:numPr>
          <w:ilvl w:val="0"/>
          <w:numId w:val="12"/>
        </w:numPr>
        <w:rPr>
          <w:rFonts w:cstheme="minorHAnsi"/>
        </w:rPr>
      </w:pPr>
      <w:r>
        <w:t>Meta-analysis of research and thinking</w:t>
      </w:r>
    </w:p>
    <w:p w14:paraId="6FF96F03" w14:textId="012BCC4B" w:rsidR="005B38A1" w:rsidRPr="009C7F92" w:rsidRDefault="005B38A1" w:rsidP="00AD61F1">
      <w:pPr>
        <w:pStyle w:val="Heading3"/>
        <w:spacing w:before="0" w:beforeAutospacing="0" w:after="0" w:afterAutospacing="0"/>
        <w:rPr>
          <w:rFonts w:asciiTheme="minorHAnsi" w:hAnsiTheme="minorHAnsi" w:cstheme="minorHAnsi"/>
          <w:color w:val="000000"/>
          <w:sz w:val="32"/>
          <w:szCs w:val="32"/>
        </w:rPr>
      </w:pPr>
      <w:r>
        <w:rPr>
          <w:rFonts w:asciiTheme="minorHAnsi" w:hAnsiTheme="minorHAnsi" w:cstheme="minorHAnsi"/>
          <w:color w:val="000000"/>
          <w:sz w:val="32"/>
          <w:szCs w:val="32"/>
        </w:rPr>
        <w:lastRenderedPageBreak/>
        <w:t>Segment 4</w:t>
      </w:r>
      <w:r w:rsidR="00AD61F1">
        <w:rPr>
          <w:rFonts w:asciiTheme="minorHAnsi" w:hAnsiTheme="minorHAnsi" w:cstheme="minorHAnsi"/>
          <w:color w:val="000000"/>
          <w:sz w:val="32"/>
          <w:szCs w:val="32"/>
        </w:rPr>
        <w:t xml:space="preserve">: </w:t>
      </w:r>
      <w:r>
        <w:rPr>
          <w:rFonts w:asciiTheme="minorHAnsi" w:hAnsiTheme="minorHAnsi" w:cstheme="minorHAnsi"/>
          <w:color w:val="000000"/>
          <w:sz w:val="32"/>
          <w:szCs w:val="32"/>
        </w:rPr>
        <w:t>Joining the Conversation</w:t>
      </w:r>
    </w:p>
    <w:p w14:paraId="084911F8" w14:textId="77777777" w:rsidR="00AD61F1" w:rsidRDefault="00AD61F1" w:rsidP="005B38A1">
      <w:pPr>
        <w:spacing w:after="0" w:line="240" w:lineRule="auto"/>
        <w:outlineLvl w:val="2"/>
        <w:rPr>
          <w:rFonts w:eastAsia="Times New Roman" w:cstheme="minorHAnsi"/>
          <w:b/>
          <w:bCs/>
          <w:color w:val="000000"/>
          <w:sz w:val="28"/>
          <w:szCs w:val="28"/>
        </w:rPr>
      </w:pPr>
    </w:p>
    <w:p w14:paraId="4F24BB0D" w14:textId="77777777" w:rsidR="005B38A1" w:rsidRDefault="005B38A1" w:rsidP="005B38A1">
      <w:pPr>
        <w:spacing w:after="0" w:line="240" w:lineRule="auto"/>
        <w:outlineLvl w:val="2"/>
        <w:rPr>
          <w:rFonts w:eastAsia="Times New Roman" w:cstheme="minorHAnsi"/>
          <w:b/>
          <w:bCs/>
          <w:color w:val="000000"/>
          <w:sz w:val="28"/>
          <w:szCs w:val="28"/>
        </w:rPr>
      </w:pPr>
      <w:r w:rsidRPr="00A72E07">
        <w:rPr>
          <w:rFonts w:eastAsia="Times New Roman" w:cstheme="minorHAnsi"/>
          <w:b/>
          <w:bCs/>
          <w:color w:val="000000"/>
          <w:sz w:val="28"/>
          <w:szCs w:val="28"/>
        </w:rPr>
        <w:t>Overview</w:t>
      </w:r>
    </w:p>
    <w:p w14:paraId="4F28D064" w14:textId="77777777" w:rsidR="005B38A1" w:rsidRDefault="005B38A1" w:rsidP="005B38A1">
      <w:pPr>
        <w:spacing w:after="0" w:line="240" w:lineRule="auto"/>
        <w:outlineLvl w:val="2"/>
        <w:rPr>
          <w:rFonts w:eastAsia="Times New Roman" w:cstheme="minorHAnsi"/>
          <w:b/>
          <w:bCs/>
          <w:color w:val="000000"/>
          <w:sz w:val="28"/>
          <w:szCs w:val="28"/>
        </w:rPr>
      </w:pPr>
    </w:p>
    <w:p w14:paraId="6BCF7108" w14:textId="77777777" w:rsidR="005B38A1" w:rsidRPr="009F642B" w:rsidRDefault="005B38A1" w:rsidP="005B38A1">
      <w:pPr>
        <w:spacing w:after="0" w:line="240" w:lineRule="auto"/>
        <w:rPr>
          <w:rFonts w:eastAsia="Times New Roman" w:cs="Arial"/>
          <w:color w:val="000000"/>
          <w:lang w:val="en"/>
        </w:rPr>
      </w:pPr>
      <w:r w:rsidRPr="009F642B">
        <w:rPr>
          <w:rFonts w:eastAsia="Times New Roman" w:cs="Arial"/>
          <w:color w:val="000000"/>
          <w:lang w:val="en"/>
        </w:rPr>
        <w:t>Segment four is all about applying what has been learned in the course to create a culminating project. Students will bring together their skills and the course goals by undertaking scholarly research on a topic of their choice and by contributing to the existing conversation on that topic. Students will make decisions about the rhetorical aspects of their final project (such as intended purpose, targeted audience, genre, format, etc.).</w:t>
      </w:r>
    </w:p>
    <w:p w14:paraId="10301E8B" w14:textId="77777777" w:rsidR="005B38A1" w:rsidRDefault="005B38A1" w:rsidP="005B38A1">
      <w:pPr>
        <w:spacing w:before="100" w:beforeAutospacing="1" w:after="100" w:afterAutospacing="1" w:line="240" w:lineRule="auto"/>
        <w:outlineLvl w:val="2"/>
        <w:rPr>
          <w:rFonts w:eastAsia="Times New Roman" w:cstheme="minorHAnsi"/>
          <w:b/>
          <w:bCs/>
          <w:color w:val="000000"/>
          <w:sz w:val="28"/>
          <w:szCs w:val="28"/>
        </w:rPr>
      </w:pPr>
      <w:r w:rsidRPr="00A72E07">
        <w:rPr>
          <w:rFonts w:eastAsia="Times New Roman" w:cstheme="minorHAnsi"/>
          <w:b/>
          <w:bCs/>
          <w:color w:val="000000"/>
          <w:sz w:val="28"/>
          <w:szCs w:val="28"/>
        </w:rPr>
        <w:t>Outcomes</w:t>
      </w:r>
    </w:p>
    <w:p w14:paraId="21107DDC" w14:textId="77777777" w:rsidR="005B38A1" w:rsidRDefault="005B38A1" w:rsidP="005B38A1">
      <w:pPr>
        <w:spacing w:before="100" w:beforeAutospacing="1" w:after="100" w:afterAutospacing="1" w:line="240" w:lineRule="auto"/>
        <w:outlineLvl w:val="2"/>
        <w:rPr>
          <w:rFonts w:eastAsia="Times New Roman" w:cstheme="minorHAnsi"/>
          <w:color w:val="000000"/>
        </w:rPr>
      </w:pPr>
      <w:r w:rsidRPr="00A72E07">
        <w:rPr>
          <w:rFonts w:eastAsia="Times New Roman" w:cstheme="minorHAnsi"/>
          <w:color w:val="000000"/>
        </w:rPr>
        <w:t xml:space="preserve">Students will be able to </w:t>
      </w:r>
    </w:p>
    <w:p w14:paraId="10B91FB7" w14:textId="77777777" w:rsidR="005B38A1" w:rsidRPr="009F642B" w:rsidRDefault="005B38A1" w:rsidP="005B38A1">
      <w:pPr>
        <w:pStyle w:val="ListParagraph"/>
        <w:numPr>
          <w:ilvl w:val="0"/>
          <w:numId w:val="13"/>
        </w:numPr>
        <w:spacing w:after="0" w:line="240" w:lineRule="auto"/>
        <w:ind w:left="1080"/>
      </w:pPr>
      <w:r w:rsidRPr="009F642B">
        <w:t>Understand and apply a variety of key rhetorical terms and concepts in their reading, writing, and research;</w:t>
      </w:r>
    </w:p>
    <w:p w14:paraId="29026B33" w14:textId="77777777" w:rsidR="005B38A1" w:rsidRPr="009F642B" w:rsidRDefault="005B38A1" w:rsidP="005B38A1">
      <w:pPr>
        <w:pStyle w:val="ListParagraph"/>
        <w:numPr>
          <w:ilvl w:val="0"/>
          <w:numId w:val="13"/>
        </w:numPr>
        <w:spacing w:after="0" w:line="240" w:lineRule="auto"/>
        <w:ind w:left="1080"/>
      </w:pPr>
      <w:r w:rsidRPr="009F642B">
        <w:t>Demonstrate rhetorical awareness pertaining to the conventions of Academic English by using conventions of appropriate tone, style, format, and structure in their writing.</w:t>
      </w:r>
    </w:p>
    <w:p w14:paraId="5CD75473" w14:textId="77777777" w:rsidR="005B38A1" w:rsidRPr="009F642B" w:rsidRDefault="005B38A1" w:rsidP="005B38A1">
      <w:pPr>
        <w:pStyle w:val="ListParagraph"/>
        <w:numPr>
          <w:ilvl w:val="0"/>
          <w:numId w:val="7"/>
        </w:numPr>
        <w:spacing w:after="0" w:line="240" w:lineRule="auto"/>
      </w:pPr>
      <w:r w:rsidRPr="009F642B">
        <w:t>Demonstrate information literacy skills by finding and evaluating a variety of source materials;</w:t>
      </w:r>
    </w:p>
    <w:p w14:paraId="4BCFA036" w14:textId="77777777" w:rsidR="005B38A1" w:rsidRPr="009F642B" w:rsidRDefault="005B38A1" w:rsidP="005B38A1">
      <w:pPr>
        <w:pStyle w:val="ListParagraph"/>
        <w:numPr>
          <w:ilvl w:val="0"/>
          <w:numId w:val="7"/>
        </w:numPr>
        <w:spacing w:after="0" w:line="240" w:lineRule="auto"/>
      </w:pPr>
      <w:r w:rsidRPr="009F642B">
        <w:t>Demonstrate critical reading skills by summarizing, paraphrasing, analyzing, and synthesizing information from a variety of source materials in their writing;</w:t>
      </w:r>
    </w:p>
    <w:p w14:paraId="774208B0" w14:textId="77777777" w:rsidR="005B38A1" w:rsidRPr="009F642B" w:rsidRDefault="005B38A1" w:rsidP="005B38A1">
      <w:pPr>
        <w:pStyle w:val="ListParagraph"/>
        <w:numPr>
          <w:ilvl w:val="0"/>
          <w:numId w:val="7"/>
        </w:numPr>
        <w:spacing w:after="0" w:line="240" w:lineRule="auto"/>
      </w:pPr>
      <w:r w:rsidRPr="009F642B">
        <w:t>Formulate viable research questions, hypotheses, and conclusions;</w:t>
      </w:r>
    </w:p>
    <w:p w14:paraId="3B54364F" w14:textId="77777777" w:rsidR="005B38A1" w:rsidRPr="009F642B" w:rsidRDefault="005B38A1" w:rsidP="005B38A1">
      <w:pPr>
        <w:pStyle w:val="ListParagraph"/>
        <w:numPr>
          <w:ilvl w:val="0"/>
          <w:numId w:val="7"/>
        </w:numPr>
        <w:spacing w:after="0" w:line="240" w:lineRule="auto"/>
      </w:pPr>
      <w:r w:rsidRPr="009F642B">
        <w:t>Understand the extent and nature of the sources needed to meet rhetorical goals within a specific writing situation;</w:t>
      </w:r>
    </w:p>
    <w:p w14:paraId="28B43D9B" w14:textId="77777777" w:rsidR="005B38A1" w:rsidRPr="009F642B" w:rsidRDefault="005B38A1" w:rsidP="005B38A1">
      <w:pPr>
        <w:pStyle w:val="ListParagraph"/>
        <w:numPr>
          <w:ilvl w:val="0"/>
          <w:numId w:val="7"/>
        </w:numPr>
        <w:spacing w:after="0" w:line="240" w:lineRule="auto"/>
      </w:pPr>
      <w:r w:rsidRPr="009F642B">
        <w:t>Learn how to participate ethically and responsibly in the inquiry and research process.</w:t>
      </w:r>
    </w:p>
    <w:p w14:paraId="25AC3309" w14:textId="77777777" w:rsidR="005B38A1" w:rsidRPr="009F642B" w:rsidRDefault="005B38A1" w:rsidP="005B38A1">
      <w:pPr>
        <w:pStyle w:val="ListParagraph"/>
        <w:numPr>
          <w:ilvl w:val="0"/>
          <w:numId w:val="14"/>
        </w:numPr>
        <w:spacing w:after="0" w:line="240" w:lineRule="auto"/>
      </w:pPr>
      <w:r w:rsidRPr="009F642B">
        <w:t>Assess accurately the strengths and weaknesses of their own writing, and develop individual plans for revision and improvement;</w:t>
      </w:r>
    </w:p>
    <w:p w14:paraId="5A2E9DEF" w14:textId="77777777" w:rsidR="005B38A1" w:rsidRPr="009F642B" w:rsidRDefault="005B38A1" w:rsidP="005B38A1">
      <w:pPr>
        <w:pStyle w:val="ListParagraph"/>
        <w:numPr>
          <w:ilvl w:val="0"/>
          <w:numId w:val="14"/>
        </w:numPr>
        <w:spacing w:after="0" w:line="240" w:lineRule="auto"/>
      </w:pPr>
      <w:r w:rsidRPr="009F642B">
        <w:t>Understand and enact revision as substantive change;</w:t>
      </w:r>
    </w:p>
    <w:p w14:paraId="496DC678" w14:textId="77777777" w:rsidR="005B38A1" w:rsidRPr="009F642B" w:rsidRDefault="005B38A1" w:rsidP="005B38A1">
      <w:pPr>
        <w:pStyle w:val="ListParagraph"/>
        <w:numPr>
          <w:ilvl w:val="0"/>
          <w:numId w:val="14"/>
        </w:numPr>
        <w:spacing w:after="0" w:line="240" w:lineRule="auto"/>
      </w:pPr>
      <w:r w:rsidRPr="009F642B">
        <w:t xml:space="preserve">Identify and prioritize a range of writing concerns in their work and others’. </w:t>
      </w:r>
    </w:p>
    <w:p w14:paraId="1363D1F9" w14:textId="77777777" w:rsidR="005B38A1" w:rsidRPr="009F642B" w:rsidRDefault="005B38A1" w:rsidP="005B38A1">
      <w:pPr>
        <w:pStyle w:val="ListParagraph"/>
        <w:numPr>
          <w:ilvl w:val="0"/>
          <w:numId w:val="15"/>
        </w:numPr>
        <w:spacing w:after="0" w:line="240" w:lineRule="auto"/>
      </w:pPr>
      <w:r w:rsidRPr="009F642B">
        <w:t>Use a variety of technology tools to collaborate, compose and revise;</w:t>
      </w:r>
    </w:p>
    <w:p w14:paraId="777AF1E7" w14:textId="77777777" w:rsidR="005B38A1" w:rsidRPr="009F642B" w:rsidRDefault="005B38A1" w:rsidP="005B38A1">
      <w:pPr>
        <w:pStyle w:val="ListParagraph"/>
        <w:numPr>
          <w:ilvl w:val="0"/>
          <w:numId w:val="15"/>
        </w:numPr>
        <w:spacing w:after="0" w:line="240" w:lineRule="auto"/>
      </w:pPr>
      <w:r w:rsidRPr="009F642B">
        <w:t>Use a variety of digital and multimedia sources critically;</w:t>
      </w:r>
    </w:p>
    <w:p w14:paraId="429F30D1" w14:textId="77777777" w:rsidR="005B38A1" w:rsidRPr="009F642B" w:rsidRDefault="005B38A1" w:rsidP="005B38A1">
      <w:pPr>
        <w:pStyle w:val="ListParagraph"/>
        <w:numPr>
          <w:ilvl w:val="0"/>
          <w:numId w:val="15"/>
        </w:numPr>
        <w:spacing w:after="0" w:line="240" w:lineRule="auto"/>
      </w:pPr>
      <w:r w:rsidRPr="009F642B">
        <w:t>Understand that images, sounds, animations—in addition to words—are all integral parts of effective communication.</w:t>
      </w:r>
    </w:p>
    <w:p w14:paraId="70208C2D" w14:textId="77777777" w:rsidR="005B38A1" w:rsidRDefault="005B38A1" w:rsidP="005B38A1">
      <w:pPr>
        <w:spacing w:after="0" w:line="240" w:lineRule="auto"/>
        <w:rPr>
          <w:rFonts w:cstheme="minorHAnsi"/>
          <w:b/>
          <w:sz w:val="28"/>
          <w:szCs w:val="28"/>
        </w:rPr>
      </w:pPr>
    </w:p>
    <w:p w14:paraId="2BAE9AC7" w14:textId="77777777" w:rsidR="005B38A1" w:rsidRDefault="005B38A1" w:rsidP="005B38A1">
      <w:pPr>
        <w:spacing w:after="0" w:line="240" w:lineRule="auto"/>
        <w:rPr>
          <w:rFonts w:cstheme="minorHAnsi"/>
          <w:b/>
          <w:sz w:val="28"/>
          <w:szCs w:val="28"/>
        </w:rPr>
      </w:pPr>
      <w:r>
        <w:rPr>
          <w:rFonts w:cstheme="minorHAnsi"/>
          <w:b/>
          <w:sz w:val="28"/>
          <w:szCs w:val="28"/>
        </w:rPr>
        <w:t xml:space="preserve">Key Concepts &amp; </w:t>
      </w:r>
      <w:r w:rsidRPr="003F0FDD">
        <w:rPr>
          <w:rFonts w:cstheme="minorHAnsi"/>
          <w:b/>
          <w:sz w:val="28"/>
          <w:szCs w:val="28"/>
        </w:rPr>
        <w:t>Skills</w:t>
      </w:r>
    </w:p>
    <w:p w14:paraId="647484A8" w14:textId="77777777" w:rsidR="005B38A1" w:rsidRPr="003F0FDD" w:rsidRDefault="005B38A1" w:rsidP="005B38A1">
      <w:pPr>
        <w:spacing w:after="0" w:line="240" w:lineRule="auto"/>
        <w:rPr>
          <w:rFonts w:eastAsia="Times New Roman" w:cstheme="minorHAnsi"/>
          <w:color w:val="000000"/>
        </w:rPr>
      </w:pPr>
    </w:p>
    <w:p w14:paraId="6511FBFE" w14:textId="77777777" w:rsidR="005B38A1" w:rsidRPr="005829CC" w:rsidRDefault="005B38A1" w:rsidP="005B38A1">
      <w:pPr>
        <w:pStyle w:val="ListParagraph"/>
        <w:numPr>
          <w:ilvl w:val="0"/>
          <w:numId w:val="5"/>
        </w:numPr>
        <w:rPr>
          <w:rFonts w:cstheme="minorHAnsi"/>
          <w:b/>
        </w:rPr>
      </w:pPr>
      <w:r>
        <w:rPr>
          <w:rFonts w:cstheme="minorHAnsi"/>
          <w:b/>
        </w:rPr>
        <w:t>Rhetors make choices, and know why they make them</w:t>
      </w:r>
    </w:p>
    <w:p w14:paraId="46CB0CFF" w14:textId="219D8690" w:rsidR="005B38A1" w:rsidRDefault="005B38A1" w:rsidP="00AD61F1">
      <w:pPr>
        <w:pStyle w:val="ListParagraph"/>
        <w:rPr>
          <w:rFonts w:cstheme="minorHAnsi"/>
        </w:rPr>
      </w:pPr>
      <w:r w:rsidRPr="009038D4">
        <w:rPr>
          <w:rFonts w:cstheme="minorHAnsi"/>
        </w:rPr>
        <w:t>This segment</w:t>
      </w:r>
      <w:r>
        <w:rPr>
          <w:rFonts w:cstheme="minorHAnsi"/>
        </w:rPr>
        <w:t xml:space="preserve"> is about the rhetor (in this case the student) making choices based on the learning from the course to enter the conversation they have been researching. The focus of the segment should be on students making rhetorical choices as they craft a project and explaining the reasons for those choices based on the rhetorical situation of their project.</w:t>
      </w:r>
    </w:p>
    <w:p w14:paraId="3340114A" w14:textId="77777777" w:rsidR="00AD61F1" w:rsidRDefault="00AD61F1" w:rsidP="00AD61F1">
      <w:pPr>
        <w:pStyle w:val="ListParagraph"/>
        <w:rPr>
          <w:rFonts w:cstheme="minorHAnsi"/>
        </w:rPr>
      </w:pPr>
    </w:p>
    <w:p w14:paraId="3BE40898" w14:textId="77777777" w:rsidR="00AD61F1" w:rsidRDefault="00AD61F1" w:rsidP="00AD61F1">
      <w:pPr>
        <w:pStyle w:val="ListParagraph"/>
        <w:rPr>
          <w:rFonts w:cstheme="minorHAnsi"/>
        </w:rPr>
      </w:pPr>
    </w:p>
    <w:p w14:paraId="362A785A" w14:textId="77777777" w:rsidR="00AD61F1" w:rsidRPr="00AD61F1" w:rsidRDefault="00AD61F1" w:rsidP="00AD61F1">
      <w:pPr>
        <w:pStyle w:val="ListParagraph"/>
        <w:rPr>
          <w:rFonts w:cstheme="minorHAnsi"/>
        </w:rPr>
      </w:pPr>
    </w:p>
    <w:p w14:paraId="76BE765D" w14:textId="77777777" w:rsidR="005B38A1" w:rsidRPr="005E1258" w:rsidRDefault="005B38A1" w:rsidP="005B38A1">
      <w:pPr>
        <w:pStyle w:val="ListParagraph"/>
        <w:numPr>
          <w:ilvl w:val="0"/>
          <w:numId w:val="5"/>
        </w:numPr>
        <w:rPr>
          <w:rFonts w:cstheme="minorHAnsi"/>
          <w:b/>
        </w:rPr>
      </w:pPr>
      <w:r w:rsidRPr="005E1258">
        <w:rPr>
          <w:rFonts w:cstheme="minorHAnsi"/>
          <w:b/>
        </w:rPr>
        <w:lastRenderedPageBreak/>
        <w:t>Additional Research</w:t>
      </w:r>
    </w:p>
    <w:p w14:paraId="03CFC4ED" w14:textId="77777777" w:rsidR="005B38A1" w:rsidRDefault="005B38A1" w:rsidP="005B38A1">
      <w:pPr>
        <w:pStyle w:val="ListParagraph"/>
        <w:rPr>
          <w:rFonts w:cstheme="minorHAnsi"/>
        </w:rPr>
      </w:pPr>
      <w:r>
        <w:rPr>
          <w:rFonts w:cstheme="minorHAnsi"/>
        </w:rPr>
        <w:t>It is important that students complete additional research for this segment (and that we leave enough time at the end of the course for them to do so). In the overall design of the course, this segment should require students to do a complete project. They have explored a topic area to this point, but now they need to begin the process of focusing on a manageable piece of that conversation, complete the necessary research, and create a project that contributes to the conversation.</w:t>
      </w:r>
    </w:p>
    <w:p w14:paraId="54C26461" w14:textId="77777777" w:rsidR="005B38A1" w:rsidRDefault="005B38A1" w:rsidP="005B38A1">
      <w:pPr>
        <w:pStyle w:val="ListParagraph"/>
        <w:rPr>
          <w:rFonts w:cstheme="minorHAnsi"/>
        </w:rPr>
      </w:pPr>
    </w:p>
    <w:p w14:paraId="4091C47D" w14:textId="77777777" w:rsidR="005B38A1" w:rsidRPr="005E1258" w:rsidRDefault="005B38A1" w:rsidP="005B38A1">
      <w:pPr>
        <w:pStyle w:val="ListParagraph"/>
        <w:numPr>
          <w:ilvl w:val="0"/>
          <w:numId w:val="5"/>
        </w:numPr>
        <w:rPr>
          <w:rFonts w:cstheme="minorHAnsi"/>
          <w:b/>
        </w:rPr>
      </w:pPr>
      <w:r w:rsidRPr="005E1258">
        <w:rPr>
          <w:rFonts w:cstheme="minorHAnsi"/>
          <w:b/>
        </w:rPr>
        <w:t xml:space="preserve">Create a </w:t>
      </w:r>
      <w:r>
        <w:rPr>
          <w:rFonts w:cstheme="minorHAnsi"/>
          <w:b/>
        </w:rPr>
        <w:t xml:space="preserve">Project </w:t>
      </w:r>
      <w:r w:rsidRPr="005E1258">
        <w:rPr>
          <w:rFonts w:cstheme="minorHAnsi"/>
          <w:b/>
        </w:rPr>
        <w:t>Plan</w:t>
      </w:r>
    </w:p>
    <w:p w14:paraId="332BD4CA" w14:textId="77777777" w:rsidR="005B38A1" w:rsidRDefault="005B38A1" w:rsidP="005B38A1">
      <w:pPr>
        <w:pStyle w:val="ListParagraph"/>
        <w:rPr>
          <w:rFonts w:cstheme="minorHAnsi"/>
        </w:rPr>
      </w:pPr>
      <w:r>
        <w:rPr>
          <w:rFonts w:cstheme="minorHAnsi"/>
        </w:rPr>
        <w:t>Rhetoric is planned. Planning is an important step in the research process, a step that is often overlooked. Using the skills and tools developed during the course, students should do some planning for their project, thinking about what they want to say, to whom they want to say it, and why that information is important to that audience. From there, students need to plan how they will use concepts from rhetoric to best meet their project goals.</w:t>
      </w:r>
    </w:p>
    <w:p w14:paraId="338F1A02" w14:textId="77777777" w:rsidR="005B38A1" w:rsidRDefault="005B38A1" w:rsidP="005B38A1">
      <w:pPr>
        <w:pStyle w:val="ListParagraph"/>
        <w:rPr>
          <w:rFonts w:cstheme="minorHAnsi"/>
        </w:rPr>
      </w:pPr>
    </w:p>
    <w:p w14:paraId="13E5834A" w14:textId="77777777" w:rsidR="005B38A1" w:rsidRPr="005E1258" w:rsidRDefault="005B38A1" w:rsidP="005B38A1">
      <w:pPr>
        <w:pStyle w:val="ListParagraph"/>
        <w:numPr>
          <w:ilvl w:val="0"/>
          <w:numId w:val="5"/>
        </w:numPr>
        <w:rPr>
          <w:rFonts w:cstheme="minorHAnsi"/>
          <w:b/>
        </w:rPr>
      </w:pPr>
      <w:r w:rsidRPr="005E1258">
        <w:rPr>
          <w:rFonts w:cstheme="minorHAnsi"/>
          <w:b/>
        </w:rPr>
        <w:t>Culminating Project</w:t>
      </w:r>
    </w:p>
    <w:p w14:paraId="66EA6913" w14:textId="77777777" w:rsidR="005B38A1" w:rsidRDefault="005B38A1" w:rsidP="005B38A1">
      <w:pPr>
        <w:pStyle w:val="ListParagraph"/>
        <w:rPr>
          <w:rFonts w:cstheme="minorHAnsi"/>
        </w:rPr>
      </w:pPr>
      <w:r>
        <w:rPr>
          <w:rFonts w:cstheme="minorHAnsi"/>
        </w:rPr>
        <w:t>Finally, students must complete a culminating project that represents their learning in the course. They must complete an appropriate project using an array of sources to communicate in a highly contextualized setting.</w:t>
      </w:r>
    </w:p>
    <w:p w14:paraId="49CDEAC6" w14:textId="77777777" w:rsidR="005B38A1" w:rsidRDefault="005B38A1" w:rsidP="005B38A1">
      <w:pPr>
        <w:pStyle w:val="ListParagraph"/>
        <w:rPr>
          <w:rFonts w:cstheme="minorHAnsi"/>
        </w:rPr>
      </w:pPr>
    </w:p>
    <w:p w14:paraId="7BB484D8" w14:textId="77777777" w:rsidR="005B38A1" w:rsidRPr="00943596" w:rsidRDefault="005B38A1" w:rsidP="005B38A1">
      <w:pPr>
        <w:pStyle w:val="ListParagraph"/>
        <w:numPr>
          <w:ilvl w:val="0"/>
          <w:numId w:val="5"/>
        </w:numPr>
        <w:rPr>
          <w:rFonts w:cstheme="minorHAnsi"/>
          <w:b/>
        </w:rPr>
      </w:pPr>
      <w:r>
        <w:rPr>
          <w:rFonts w:cstheme="minorHAnsi"/>
          <w:b/>
        </w:rPr>
        <w:t>Writer’s Memo/Project Rationale</w:t>
      </w:r>
    </w:p>
    <w:p w14:paraId="171075E4" w14:textId="1657D2F7" w:rsidR="005B38A1" w:rsidRPr="00AD61F1" w:rsidRDefault="005B38A1" w:rsidP="00AD61F1">
      <w:pPr>
        <w:pStyle w:val="ListParagraph"/>
        <w:rPr>
          <w:rFonts w:cstheme="minorHAnsi"/>
        </w:rPr>
      </w:pPr>
      <w:r>
        <w:rPr>
          <w:rFonts w:cstheme="minorHAnsi"/>
        </w:rPr>
        <w:t>The overall goal of this course is not for students to complete a culminating project, but to understand how to effectively complete a culminating project – in this course or in other settings. To this end, the culminating project should include a second part that asks students to complete a Writer’s Memo that makes an argument for how the culminating project meets audience needs and expectations. This memo should consider the rhetorical terms and concepts relevant to this project and analyze how the project demonstrates the choices the rhetor has made in the context of the rhetorical situation.</w:t>
      </w:r>
    </w:p>
    <w:p w14:paraId="6D877268" w14:textId="77777777" w:rsidR="005B38A1" w:rsidRPr="009C7F92" w:rsidRDefault="005B38A1" w:rsidP="005B38A1">
      <w:pPr>
        <w:rPr>
          <w:rFonts w:cstheme="minorHAnsi"/>
          <w:b/>
          <w:sz w:val="28"/>
          <w:szCs w:val="28"/>
        </w:rPr>
      </w:pPr>
      <w:r w:rsidRPr="009C7F92">
        <w:rPr>
          <w:rFonts w:cstheme="minorHAnsi"/>
          <w:b/>
          <w:sz w:val="28"/>
          <w:szCs w:val="28"/>
        </w:rPr>
        <w:t>Reading</w:t>
      </w:r>
      <w:r>
        <w:rPr>
          <w:rFonts w:cstheme="minorHAnsi"/>
          <w:b/>
          <w:sz w:val="28"/>
          <w:szCs w:val="28"/>
        </w:rPr>
        <w:t>s &amp; Support Materials</w:t>
      </w:r>
    </w:p>
    <w:p w14:paraId="003D0409" w14:textId="77777777" w:rsidR="005B38A1" w:rsidRPr="003A44DE" w:rsidRDefault="005B38A1" w:rsidP="005B38A1">
      <w:pPr>
        <w:pStyle w:val="ListParagraph"/>
        <w:numPr>
          <w:ilvl w:val="0"/>
          <w:numId w:val="6"/>
        </w:numPr>
        <w:rPr>
          <w:rFonts w:cstheme="minorHAnsi"/>
        </w:rPr>
      </w:pPr>
      <w:r>
        <w:rPr>
          <w:rFonts w:cstheme="minorHAnsi"/>
        </w:rPr>
        <w:t xml:space="preserve">Readings from the </w:t>
      </w:r>
      <w:r w:rsidRPr="00943596">
        <w:rPr>
          <w:rFonts w:cstheme="minorHAnsi"/>
          <w:i/>
        </w:rPr>
        <w:t>Blugold Guide</w:t>
      </w:r>
    </w:p>
    <w:p w14:paraId="3FD0714F" w14:textId="77777777" w:rsidR="005B38A1" w:rsidRDefault="005B38A1" w:rsidP="005B38A1">
      <w:pPr>
        <w:pStyle w:val="ListParagraph"/>
        <w:numPr>
          <w:ilvl w:val="1"/>
          <w:numId w:val="6"/>
        </w:numPr>
        <w:rPr>
          <w:rFonts w:cstheme="minorHAnsi"/>
        </w:rPr>
      </w:pPr>
      <w:r>
        <w:rPr>
          <w:rFonts w:cstheme="minorHAnsi"/>
        </w:rPr>
        <w:t>Chapter 19, “Designing a Project” (helps students think rhetorically about final project and decision-making)</w:t>
      </w:r>
    </w:p>
    <w:p w14:paraId="3A97CBB4" w14:textId="77777777" w:rsidR="005B38A1" w:rsidRDefault="005B38A1" w:rsidP="005B38A1">
      <w:pPr>
        <w:pStyle w:val="ListParagraph"/>
        <w:numPr>
          <w:ilvl w:val="1"/>
          <w:numId w:val="6"/>
        </w:numPr>
        <w:rPr>
          <w:rFonts w:cstheme="minorHAnsi"/>
        </w:rPr>
      </w:pPr>
      <w:r>
        <w:rPr>
          <w:rFonts w:cstheme="minorHAnsi"/>
        </w:rPr>
        <w:t>Chapter 20, “Finding, Adapting, and Making Visuals” (helps students to use and/or create effective visuals for their project)</w:t>
      </w:r>
    </w:p>
    <w:p w14:paraId="6C6E7EBF" w14:textId="77777777" w:rsidR="005B38A1" w:rsidRDefault="005B38A1" w:rsidP="005B38A1">
      <w:pPr>
        <w:pStyle w:val="ListParagraph"/>
        <w:numPr>
          <w:ilvl w:val="1"/>
          <w:numId w:val="6"/>
        </w:numPr>
        <w:rPr>
          <w:rFonts w:cstheme="minorHAnsi"/>
        </w:rPr>
      </w:pPr>
      <w:r>
        <w:rPr>
          <w:rFonts w:cstheme="minorHAnsi"/>
        </w:rPr>
        <w:t>Chapter 21, “Visual Essays: Arguing by Showing and Telling” (outlines one possible option for a Segment 4 project)</w:t>
      </w:r>
    </w:p>
    <w:p w14:paraId="660154BA" w14:textId="77777777" w:rsidR="005B38A1" w:rsidRDefault="005B38A1" w:rsidP="005B38A1">
      <w:pPr>
        <w:pStyle w:val="ListParagraph"/>
        <w:numPr>
          <w:ilvl w:val="1"/>
          <w:numId w:val="6"/>
        </w:numPr>
        <w:rPr>
          <w:rFonts w:cstheme="minorHAnsi"/>
        </w:rPr>
      </w:pPr>
      <w:r>
        <w:rPr>
          <w:rFonts w:cstheme="minorHAnsi"/>
        </w:rPr>
        <w:t>Chapter 22, “Narrative Arguments: Arguing with Stories” (explains an alternative to a traditional argument paper)</w:t>
      </w:r>
    </w:p>
    <w:p w14:paraId="5C1C60C6" w14:textId="77777777" w:rsidR="005B38A1" w:rsidRPr="00943596" w:rsidRDefault="005B38A1" w:rsidP="005B38A1">
      <w:pPr>
        <w:pStyle w:val="ListParagraph"/>
        <w:numPr>
          <w:ilvl w:val="1"/>
          <w:numId w:val="6"/>
        </w:numPr>
        <w:rPr>
          <w:rFonts w:cstheme="minorHAnsi"/>
        </w:rPr>
      </w:pPr>
      <w:r>
        <w:rPr>
          <w:rFonts w:cstheme="minorHAnsi"/>
        </w:rPr>
        <w:t>Chapter 23, “Writing a Classical Argument”</w:t>
      </w:r>
    </w:p>
    <w:p w14:paraId="47B979C6" w14:textId="77777777" w:rsidR="005B38A1" w:rsidRDefault="005B38A1" w:rsidP="005B38A1">
      <w:pPr>
        <w:pStyle w:val="ListParagraph"/>
        <w:numPr>
          <w:ilvl w:val="0"/>
          <w:numId w:val="6"/>
        </w:numPr>
        <w:rPr>
          <w:rFonts w:cstheme="minorHAnsi"/>
        </w:rPr>
      </w:pPr>
      <w:r>
        <w:rPr>
          <w:rFonts w:cstheme="minorHAnsi"/>
        </w:rPr>
        <w:t>Student samples of Segment Four projects on D2L</w:t>
      </w:r>
    </w:p>
    <w:p w14:paraId="318185B6" w14:textId="77777777" w:rsidR="005B38A1" w:rsidRDefault="005B38A1" w:rsidP="005B38A1">
      <w:pPr>
        <w:rPr>
          <w:rFonts w:cstheme="minorHAnsi"/>
        </w:rPr>
      </w:pPr>
      <w:r>
        <w:rPr>
          <w:rFonts w:cstheme="minorHAnsi"/>
          <w:b/>
          <w:sz w:val="28"/>
          <w:szCs w:val="28"/>
        </w:rPr>
        <w:lastRenderedPageBreak/>
        <w:t>Digital Tools</w:t>
      </w:r>
    </w:p>
    <w:p w14:paraId="50F3565B" w14:textId="56A58061" w:rsidR="005B38A1" w:rsidRDefault="005B38A1" w:rsidP="005B38A1">
      <w:pPr>
        <w:pStyle w:val="ListParagraph"/>
        <w:numPr>
          <w:ilvl w:val="0"/>
          <w:numId w:val="6"/>
        </w:numPr>
        <w:rPr>
          <w:rFonts w:cstheme="minorHAnsi"/>
        </w:rPr>
      </w:pPr>
      <w:r>
        <w:rPr>
          <w:rFonts w:cstheme="minorHAnsi"/>
        </w:rPr>
        <w:t xml:space="preserve">Tons of options! See D2L. Consult </w:t>
      </w:r>
      <w:r w:rsidR="00AD61F1">
        <w:rPr>
          <w:rFonts w:cstheme="minorHAnsi"/>
        </w:rPr>
        <w:t xml:space="preserve">and share </w:t>
      </w:r>
      <w:r>
        <w:rPr>
          <w:rFonts w:cstheme="minorHAnsi"/>
        </w:rPr>
        <w:t>with</w:t>
      </w:r>
      <w:r w:rsidR="00AD61F1">
        <w:rPr>
          <w:rFonts w:cstheme="minorHAnsi"/>
        </w:rPr>
        <w:t xml:space="preserve"> colleagues!</w:t>
      </w:r>
    </w:p>
    <w:p w14:paraId="4383470D" w14:textId="77916AC8" w:rsidR="005B38A1" w:rsidRPr="00AD61F1" w:rsidRDefault="005B38A1" w:rsidP="005B38A1">
      <w:pPr>
        <w:pStyle w:val="ListParagraph"/>
        <w:numPr>
          <w:ilvl w:val="0"/>
          <w:numId w:val="6"/>
        </w:numPr>
        <w:rPr>
          <w:rFonts w:cstheme="minorHAnsi"/>
        </w:rPr>
      </w:pPr>
      <w:r>
        <w:rPr>
          <w:rFonts w:cstheme="minorHAnsi"/>
        </w:rPr>
        <w:t>Be sure to consider Creative Commons and intellectual property concerns (see handouts on D2L)</w:t>
      </w:r>
    </w:p>
    <w:p w14:paraId="1E49A068" w14:textId="213F4316" w:rsidR="005B38A1" w:rsidRPr="00A760A1" w:rsidRDefault="00AD61F1" w:rsidP="005B38A1">
      <w:pPr>
        <w:rPr>
          <w:rFonts w:cstheme="minorHAnsi"/>
          <w:b/>
          <w:sz w:val="28"/>
          <w:szCs w:val="28"/>
        </w:rPr>
      </w:pPr>
      <w:r>
        <w:rPr>
          <w:rFonts w:cstheme="minorHAnsi"/>
          <w:b/>
          <w:sz w:val="28"/>
          <w:szCs w:val="28"/>
        </w:rPr>
        <w:t xml:space="preserve">Segment </w:t>
      </w:r>
      <w:r w:rsidR="005B38A1" w:rsidRPr="00A760A1">
        <w:rPr>
          <w:rFonts w:cstheme="minorHAnsi"/>
          <w:b/>
          <w:sz w:val="28"/>
          <w:szCs w:val="28"/>
        </w:rPr>
        <w:t>Project</w:t>
      </w:r>
    </w:p>
    <w:p w14:paraId="2B66AC09" w14:textId="263AF3DD" w:rsidR="005B38A1" w:rsidRPr="00AD61F1" w:rsidRDefault="005B38A1" w:rsidP="005B38A1">
      <w:r>
        <w:t>Since the focus of the segment is making and explaining choices, all final projects need two parts: a) a project that allows the student to join in the conversation, and b) a writer’s memo that explains the rhetorical choices in that project. While not required, this is a great opportunity for students to create a multimedia project that pulls together all of the learning in the course. Instructors need to decide what variables of this assignment they need to control and choices students can make. For example, audience, purpose, genre, medium, etc.</w:t>
      </w:r>
    </w:p>
    <w:p w14:paraId="1CE2A957" w14:textId="77777777" w:rsidR="005B38A1" w:rsidRPr="00A760A1" w:rsidRDefault="005B38A1" w:rsidP="005B38A1">
      <w:pPr>
        <w:rPr>
          <w:rFonts w:cstheme="minorHAnsi"/>
          <w:b/>
          <w:sz w:val="28"/>
          <w:szCs w:val="28"/>
        </w:rPr>
      </w:pPr>
      <w:r>
        <w:rPr>
          <w:rFonts w:cstheme="minorHAnsi"/>
          <w:b/>
          <w:sz w:val="28"/>
          <w:szCs w:val="28"/>
        </w:rPr>
        <w:t>Final Course Project: Self-Assessment Essay with E-Portfolio</w:t>
      </w:r>
    </w:p>
    <w:p w14:paraId="65CDDC46" w14:textId="12FD786A" w:rsidR="005B38A1" w:rsidRDefault="005B38A1" w:rsidP="005B38A1">
      <w:pPr>
        <w:rPr>
          <w:rFonts w:cstheme="minorHAnsi"/>
        </w:rPr>
      </w:pPr>
      <w:r>
        <w:rPr>
          <w:rFonts w:cstheme="minorHAnsi"/>
        </w:rPr>
        <w:t>The final project in the class is a short academic essay in which the student assesses his/her performance on the course goals and their learning related to specific concepts, terms, and skills. In the self-assessment essay, students make arguments about their performance on the goals and skills as well as their understanding of terms and concepts, and then provide evidence and analysis of those judgments from their course projects. The self-assessment essay along with the supporting e-portfolio of artifacts from each segment of the course will be uploaded into SharePoint (information to come). You may choose how to use this essay and portfolio as part of grading in your individual course, but we need everyone to complete the essay and portfolio for programmatic assessment. We have found that students take this project much more seriously if it is a part of the course grading.</w:t>
      </w:r>
    </w:p>
    <w:p w14:paraId="25886789" w14:textId="148F48D3" w:rsidR="005B38A1" w:rsidRPr="00BD0E79" w:rsidRDefault="00AD61F1" w:rsidP="005B38A1">
      <w:pPr>
        <w:rPr>
          <w:rFonts w:cstheme="minorHAnsi"/>
          <w:b/>
          <w:sz w:val="28"/>
        </w:rPr>
      </w:pPr>
      <w:r>
        <w:rPr>
          <w:rFonts w:cstheme="minorHAnsi"/>
          <w:b/>
          <w:sz w:val="28"/>
        </w:rPr>
        <w:t>E-Portfolio Components</w:t>
      </w:r>
      <w:bookmarkStart w:id="0" w:name="_GoBack"/>
      <w:bookmarkEnd w:id="0"/>
    </w:p>
    <w:p w14:paraId="7CF8C124" w14:textId="77777777" w:rsidR="005B38A1" w:rsidRPr="00BD0E79" w:rsidRDefault="005B38A1" w:rsidP="005B38A1">
      <w:pPr>
        <w:pStyle w:val="ListParagraph"/>
        <w:numPr>
          <w:ilvl w:val="0"/>
          <w:numId w:val="16"/>
        </w:numPr>
        <w:rPr>
          <w:rFonts w:cstheme="minorHAnsi"/>
        </w:rPr>
      </w:pPr>
      <w:r>
        <w:rPr>
          <w:rFonts w:cstheme="minorHAnsi"/>
        </w:rPr>
        <w:t>Self-assessment essay</w:t>
      </w:r>
    </w:p>
    <w:p w14:paraId="6E168221" w14:textId="77777777" w:rsidR="005B38A1" w:rsidRDefault="005B38A1" w:rsidP="005B38A1">
      <w:pPr>
        <w:pStyle w:val="ListParagraph"/>
        <w:numPr>
          <w:ilvl w:val="0"/>
          <w:numId w:val="16"/>
        </w:numPr>
        <w:rPr>
          <w:rFonts w:cstheme="minorHAnsi"/>
        </w:rPr>
      </w:pPr>
      <w:r>
        <w:rPr>
          <w:rFonts w:cstheme="minorHAnsi"/>
        </w:rPr>
        <w:t xml:space="preserve"> Segment 1 project(s)</w:t>
      </w:r>
    </w:p>
    <w:p w14:paraId="708B1629" w14:textId="77777777" w:rsidR="005B38A1" w:rsidRDefault="005B38A1" w:rsidP="005B38A1">
      <w:pPr>
        <w:pStyle w:val="ListParagraph"/>
        <w:numPr>
          <w:ilvl w:val="0"/>
          <w:numId w:val="16"/>
        </w:numPr>
        <w:rPr>
          <w:rFonts w:cstheme="minorHAnsi"/>
        </w:rPr>
      </w:pPr>
      <w:r>
        <w:rPr>
          <w:rFonts w:cstheme="minorHAnsi"/>
        </w:rPr>
        <w:t>Segment 2 project (Rhetorical Analysis essay)</w:t>
      </w:r>
    </w:p>
    <w:p w14:paraId="22DE0B92" w14:textId="77777777" w:rsidR="005B38A1" w:rsidRDefault="005B38A1" w:rsidP="005B38A1">
      <w:pPr>
        <w:pStyle w:val="ListParagraph"/>
        <w:numPr>
          <w:ilvl w:val="0"/>
          <w:numId w:val="16"/>
        </w:numPr>
        <w:rPr>
          <w:rFonts w:cstheme="minorHAnsi"/>
        </w:rPr>
      </w:pPr>
      <w:r>
        <w:rPr>
          <w:rFonts w:cstheme="minorHAnsi"/>
        </w:rPr>
        <w:t>Segment 3 project(s)</w:t>
      </w:r>
    </w:p>
    <w:p w14:paraId="3B6EB070" w14:textId="77777777" w:rsidR="005B38A1" w:rsidRPr="003A44DE" w:rsidRDefault="005B38A1" w:rsidP="005B38A1">
      <w:pPr>
        <w:pStyle w:val="ListParagraph"/>
        <w:numPr>
          <w:ilvl w:val="0"/>
          <w:numId w:val="16"/>
        </w:numPr>
        <w:rPr>
          <w:rFonts w:cstheme="minorHAnsi"/>
        </w:rPr>
      </w:pPr>
      <w:r>
        <w:rPr>
          <w:rFonts w:cstheme="minorHAnsi"/>
        </w:rPr>
        <w:t>Segment 4 project(s)</w:t>
      </w:r>
    </w:p>
    <w:p w14:paraId="311E48DD" w14:textId="77777777" w:rsidR="005B38A1" w:rsidRDefault="005B38A1">
      <w:pPr>
        <w:rPr>
          <w:rFonts w:cstheme="minorHAnsi"/>
        </w:rPr>
      </w:pPr>
    </w:p>
    <w:sectPr w:rsidR="005B38A1" w:rsidSect="003F0FDD">
      <w:headerReference w:type="default" r:id="rId16"/>
      <w:footerReference w:type="default" r:id="rId17"/>
      <w:pgSz w:w="12240" w:h="15840"/>
      <w:pgMar w:top="1152" w:right="1080" w:bottom="1152" w:left="108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9E1E67" w14:textId="77777777" w:rsidR="00411CBB" w:rsidRDefault="00411CBB" w:rsidP="009C01A0">
      <w:pPr>
        <w:spacing w:after="0" w:line="240" w:lineRule="auto"/>
      </w:pPr>
      <w:r>
        <w:separator/>
      </w:r>
    </w:p>
  </w:endnote>
  <w:endnote w:type="continuationSeparator" w:id="0">
    <w:p w14:paraId="112DF541" w14:textId="77777777" w:rsidR="00411CBB" w:rsidRDefault="00411CBB" w:rsidP="009C01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EFF" w:usb1="C000605B" w:usb2="00000029" w:usb3="00000000" w:csb0="000101FF" w:csb1="00000000"/>
  </w:font>
  <w:font w:name="Arial Black">
    <w:panose1 w:val="020B0A04020102020204"/>
    <w:charset w:val="00"/>
    <w:family w:val="auto"/>
    <w:pitch w:val="variable"/>
    <w:sig w:usb0="A00002AF" w:usb1="400078FB" w:usb2="00000000" w:usb3="00000000" w:csb0="0000009F" w:csb1="00000000"/>
  </w:font>
  <w:font w:name="ＭＳ ゴシック">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8429A7" w14:textId="77777777" w:rsidR="00615664" w:rsidRPr="009C01A0" w:rsidRDefault="00615664">
    <w:pPr>
      <w:pStyle w:val="Footer"/>
      <w:rPr>
        <w:rFonts w:ascii="Arial" w:hAnsi="Arial" w:cs="Arial"/>
        <w:sz w:val="20"/>
        <w:szCs w:val="20"/>
      </w:rPr>
    </w:pPr>
    <w:r w:rsidRPr="009C01A0">
      <w:rPr>
        <w:rFonts w:ascii="Arial" w:hAnsi="Arial" w:cs="Arial"/>
        <w:sz w:val="20"/>
        <w:szCs w:val="20"/>
      </w:rPr>
      <w:tab/>
    </w:r>
    <w:r w:rsidRPr="009C01A0">
      <w:rPr>
        <w:rFonts w:ascii="Arial" w:hAnsi="Arial" w:cs="Arial"/>
        <w:sz w:val="20"/>
        <w:szCs w:val="20"/>
      </w:rPr>
      <w:tab/>
    </w:r>
    <w:r w:rsidRPr="009C01A0">
      <w:rPr>
        <w:rFonts w:ascii="Arial" w:hAnsi="Arial" w:cs="Arial"/>
        <w:sz w:val="20"/>
        <w:szCs w:val="20"/>
      </w:rPr>
      <w:fldChar w:fldCharType="begin"/>
    </w:r>
    <w:r w:rsidRPr="009C01A0">
      <w:rPr>
        <w:rFonts w:ascii="Arial" w:hAnsi="Arial" w:cs="Arial"/>
        <w:sz w:val="20"/>
        <w:szCs w:val="20"/>
      </w:rPr>
      <w:instrText xml:space="preserve"> PAGE   \* MERGEFORMAT </w:instrText>
    </w:r>
    <w:r w:rsidRPr="009C01A0">
      <w:rPr>
        <w:rFonts w:ascii="Arial" w:hAnsi="Arial" w:cs="Arial"/>
        <w:sz w:val="20"/>
        <w:szCs w:val="20"/>
      </w:rPr>
      <w:fldChar w:fldCharType="separate"/>
    </w:r>
    <w:r w:rsidR="00AD61F1">
      <w:rPr>
        <w:rFonts w:ascii="Arial" w:hAnsi="Arial" w:cs="Arial"/>
        <w:noProof/>
        <w:sz w:val="20"/>
        <w:szCs w:val="20"/>
      </w:rPr>
      <w:t>13</w:t>
    </w:r>
    <w:r w:rsidRPr="009C01A0">
      <w:rPr>
        <w:rFonts w:ascii="Arial" w:hAnsi="Arial" w:cs="Arial"/>
        <w:noProof/>
        <w:sz w:val="20"/>
        <w:szCs w:val="20"/>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9DDF6A" w14:textId="77777777" w:rsidR="00411CBB" w:rsidRDefault="00411CBB" w:rsidP="009C01A0">
      <w:pPr>
        <w:spacing w:after="0" w:line="240" w:lineRule="auto"/>
      </w:pPr>
      <w:r>
        <w:separator/>
      </w:r>
    </w:p>
  </w:footnote>
  <w:footnote w:type="continuationSeparator" w:id="0">
    <w:p w14:paraId="285C3937" w14:textId="77777777" w:rsidR="00411CBB" w:rsidRDefault="00411CBB" w:rsidP="009C01A0">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C3A2B4" w14:textId="77777777" w:rsidR="00615664" w:rsidRPr="009C01A0" w:rsidRDefault="00615664" w:rsidP="003F0FDD">
    <w:pPr>
      <w:tabs>
        <w:tab w:val="left" w:pos="180"/>
      </w:tabs>
      <w:spacing w:after="0" w:line="240" w:lineRule="auto"/>
      <w:jc w:val="center"/>
      <w:rPr>
        <w:rStyle w:val="DirectionsChar"/>
        <w:rFonts w:ascii="Arial Black" w:eastAsiaTheme="minorHAnsi" w:hAnsi="Arial Black" w:cs="Arial"/>
        <w:i w:val="0"/>
        <w:color w:val="auto"/>
        <w:sz w:val="32"/>
        <w:szCs w:val="32"/>
      </w:rPr>
    </w:pPr>
    <w:r w:rsidRPr="009C01A0">
      <w:rPr>
        <w:rStyle w:val="DirectionsChar"/>
        <w:rFonts w:ascii="Arial Black" w:eastAsiaTheme="minorHAnsi" w:hAnsi="Arial Black" w:cs="Arial"/>
        <w:i w:val="0"/>
        <w:color w:val="auto"/>
        <w:sz w:val="32"/>
        <w:szCs w:val="32"/>
      </w:rPr>
      <w:t>Blugold Seminar in Critical Reading and Writing</w:t>
    </w:r>
  </w:p>
  <w:p w14:paraId="3545B074" w14:textId="77777777" w:rsidR="00615664" w:rsidRPr="009C01A0" w:rsidRDefault="00411CBB" w:rsidP="009C01A0">
    <w:pPr>
      <w:spacing w:after="0"/>
      <w:jc w:val="center"/>
      <w:rPr>
        <w:rStyle w:val="DirectionsChar"/>
        <w:rFonts w:ascii="Arial" w:eastAsiaTheme="minorHAnsi" w:hAnsi="Arial" w:cs="Arial"/>
        <w:i w:val="0"/>
        <w:color w:val="auto"/>
        <w:sz w:val="28"/>
        <w:szCs w:val="28"/>
      </w:rPr>
    </w:pPr>
    <w:r>
      <w:rPr>
        <w:rStyle w:val="DirectionsChar"/>
        <w:rFonts w:ascii="Arial" w:eastAsiaTheme="minorHAnsi" w:hAnsi="Arial" w:cs="Arial"/>
        <w:i w:val="0"/>
        <w:color w:val="auto"/>
        <w:sz w:val="28"/>
        <w:szCs w:val="28"/>
      </w:rPr>
      <w:pict w14:anchorId="16B34AEE">
        <v:rect id="_x0000_i1025" style="width:9in;height:1.5pt" o:hralign="center" o:hrstd="t" o:hrnoshade="t" o:hr="t" fillcolor="#484329 [814]" stroked="f"/>
      </w:pict>
    </w:r>
  </w:p>
  <w:p w14:paraId="0646E880" w14:textId="6E99966C" w:rsidR="00615664" w:rsidRPr="006371CA" w:rsidRDefault="00615664" w:rsidP="006371CA">
    <w:pPr>
      <w:spacing w:after="0"/>
      <w:jc w:val="center"/>
      <w:rPr>
        <w:rStyle w:val="DirectionsChar"/>
        <w:rFonts w:ascii="Arial" w:eastAsiaTheme="minorHAnsi" w:hAnsi="Arial" w:cs="Arial"/>
        <w:color w:val="auto"/>
        <w:sz w:val="20"/>
        <w:szCs w:val="20"/>
      </w:rPr>
    </w:pPr>
    <w:r w:rsidRPr="006371CA">
      <w:rPr>
        <w:rStyle w:val="DirectionsChar"/>
        <w:rFonts w:ascii="Arial" w:eastAsiaTheme="minorHAnsi" w:hAnsi="Arial" w:cs="Arial"/>
        <w:color w:val="auto"/>
        <w:sz w:val="20"/>
        <w:szCs w:val="20"/>
      </w:rPr>
      <w:t>Grounding students in the reading, writing, and rhetorical demands necessary for success in college and beyond</w:t>
    </w:r>
  </w:p>
  <w:p w14:paraId="69522E78" w14:textId="77777777" w:rsidR="00615664" w:rsidRDefault="00615664">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997D61"/>
    <w:multiLevelType w:val="hybridMultilevel"/>
    <w:tmpl w:val="07CED4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293642"/>
    <w:multiLevelType w:val="hybridMultilevel"/>
    <w:tmpl w:val="729078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AA86755"/>
    <w:multiLevelType w:val="multilevel"/>
    <w:tmpl w:val="0B1A1F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63D26C7"/>
    <w:multiLevelType w:val="hybridMultilevel"/>
    <w:tmpl w:val="7DAE13F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i w:val="0"/>
      </w:rPr>
    </w:lvl>
    <w:lvl w:ilvl="2" w:tplc="04090005">
      <w:start w:val="1"/>
      <w:numFmt w:val="bullet"/>
      <w:lvlText w:val=""/>
      <w:lvlJc w:val="left"/>
      <w:pPr>
        <w:ind w:left="2520" w:hanging="360"/>
      </w:pPr>
      <w:rPr>
        <w:rFonts w:ascii="Symbol" w:hAnsi="Symbol"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75406CC"/>
    <w:multiLevelType w:val="hybridMultilevel"/>
    <w:tmpl w:val="F4227084"/>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3E436364"/>
    <w:multiLevelType w:val="multilevel"/>
    <w:tmpl w:val="7040AC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20A29CE"/>
    <w:multiLevelType w:val="hybridMultilevel"/>
    <w:tmpl w:val="FB62972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i w:val="0"/>
      </w:rPr>
    </w:lvl>
    <w:lvl w:ilvl="2" w:tplc="04090005">
      <w:start w:val="1"/>
      <w:numFmt w:val="bullet"/>
      <w:lvlText w:val=""/>
      <w:lvlJc w:val="left"/>
      <w:pPr>
        <w:ind w:left="2520" w:hanging="360"/>
      </w:pPr>
      <w:rPr>
        <w:rFonts w:ascii="Symbol" w:hAnsi="Symbol"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438D39B8"/>
    <w:multiLevelType w:val="hybridMultilevel"/>
    <w:tmpl w:val="0A0E1D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58A030A"/>
    <w:multiLevelType w:val="hybridMultilevel"/>
    <w:tmpl w:val="889659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0144F4F"/>
    <w:multiLevelType w:val="hybridMultilevel"/>
    <w:tmpl w:val="8FE23F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0BC05FD"/>
    <w:multiLevelType w:val="multilevel"/>
    <w:tmpl w:val="E9A878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568E52E3"/>
    <w:multiLevelType w:val="hybridMultilevel"/>
    <w:tmpl w:val="39E0AA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589022F"/>
    <w:multiLevelType w:val="hybridMultilevel"/>
    <w:tmpl w:val="D4184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DC90E07"/>
    <w:multiLevelType w:val="hybridMultilevel"/>
    <w:tmpl w:val="5128D58A"/>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i w:val="0"/>
      </w:rPr>
    </w:lvl>
    <w:lvl w:ilvl="2" w:tplc="04090005">
      <w:start w:val="1"/>
      <w:numFmt w:val="bullet"/>
      <w:lvlText w:val=""/>
      <w:lvlJc w:val="left"/>
      <w:pPr>
        <w:ind w:left="2520" w:hanging="360"/>
      </w:pPr>
      <w:rPr>
        <w:rFonts w:ascii="Symbol" w:hAnsi="Symbol"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6ED82CF2"/>
    <w:multiLevelType w:val="hybridMultilevel"/>
    <w:tmpl w:val="27A8B158"/>
    <w:lvl w:ilvl="0" w:tplc="831A2520">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710C1AAA"/>
    <w:multiLevelType w:val="hybridMultilevel"/>
    <w:tmpl w:val="1E9474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10"/>
  </w:num>
  <w:num w:numId="4">
    <w:abstractNumId w:val="12"/>
  </w:num>
  <w:num w:numId="5">
    <w:abstractNumId w:val="7"/>
  </w:num>
  <w:num w:numId="6">
    <w:abstractNumId w:val="9"/>
  </w:num>
  <w:num w:numId="7">
    <w:abstractNumId w:val="3"/>
  </w:num>
  <w:num w:numId="8">
    <w:abstractNumId w:val="11"/>
  </w:num>
  <w:num w:numId="9">
    <w:abstractNumId w:val="8"/>
  </w:num>
  <w:num w:numId="10">
    <w:abstractNumId w:val="4"/>
  </w:num>
  <w:num w:numId="11">
    <w:abstractNumId w:val="1"/>
  </w:num>
  <w:num w:numId="12">
    <w:abstractNumId w:val="15"/>
  </w:num>
  <w:num w:numId="13">
    <w:abstractNumId w:val="14"/>
  </w:num>
  <w:num w:numId="14">
    <w:abstractNumId w:val="13"/>
  </w:num>
  <w:num w:numId="15">
    <w:abstractNumId w:val="6"/>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E07"/>
    <w:rsid w:val="000002BA"/>
    <w:rsid w:val="000748E4"/>
    <w:rsid w:val="000A5728"/>
    <w:rsid w:val="000F160F"/>
    <w:rsid w:val="00113CCB"/>
    <w:rsid w:val="001A1447"/>
    <w:rsid w:val="001F2360"/>
    <w:rsid w:val="003B7742"/>
    <w:rsid w:val="003F0FDD"/>
    <w:rsid w:val="00411CBB"/>
    <w:rsid w:val="004177DF"/>
    <w:rsid w:val="005829CC"/>
    <w:rsid w:val="005B38A1"/>
    <w:rsid w:val="005B65D4"/>
    <w:rsid w:val="005B6712"/>
    <w:rsid w:val="005C201C"/>
    <w:rsid w:val="005C65E3"/>
    <w:rsid w:val="005C7604"/>
    <w:rsid w:val="00615664"/>
    <w:rsid w:val="006371CA"/>
    <w:rsid w:val="006619F5"/>
    <w:rsid w:val="006768FC"/>
    <w:rsid w:val="006A59C5"/>
    <w:rsid w:val="00740E4D"/>
    <w:rsid w:val="00741E6F"/>
    <w:rsid w:val="00856A2C"/>
    <w:rsid w:val="008B56DD"/>
    <w:rsid w:val="00987774"/>
    <w:rsid w:val="009A2880"/>
    <w:rsid w:val="009C01A0"/>
    <w:rsid w:val="009C7F92"/>
    <w:rsid w:val="009D4C5E"/>
    <w:rsid w:val="00A65155"/>
    <w:rsid w:val="00A72E07"/>
    <w:rsid w:val="00A75005"/>
    <w:rsid w:val="00A760A1"/>
    <w:rsid w:val="00A85EAA"/>
    <w:rsid w:val="00AD61F1"/>
    <w:rsid w:val="00B01D45"/>
    <w:rsid w:val="00C425FE"/>
    <w:rsid w:val="00C812BD"/>
    <w:rsid w:val="00DA21C3"/>
    <w:rsid w:val="00DF5C3F"/>
    <w:rsid w:val="00F32D6F"/>
    <w:rsid w:val="00F611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D1F68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A72E07"/>
    <w:pPr>
      <w:spacing w:before="100" w:beforeAutospacing="1" w:after="100" w:afterAutospacing="1" w:line="240" w:lineRule="auto"/>
      <w:outlineLvl w:val="2"/>
    </w:pPr>
    <w:rPr>
      <w:rFonts w:ascii="Times New Roman" w:eastAsia="Times New Roman" w:hAnsi="Times New Roman" w:cs="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72E07"/>
    <w:rPr>
      <w:rFonts w:ascii="Times New Roman" w:eastAsia="Times New Roman" w:hAnsi="Times New Roman" w:cs="Times New Roman"/>
      <w:b/>
      <w:bCs/>
      <w:sz w:val="28"/>
      <w:szCs w:val="28"/>
    </w:rPr>
  </w:style>
  <w:style w:type="paragraph" w:customStyle="1" w:styleId="cstextblocktext">
    <w:name w:val="cs_textblock_text"/>
    <w:basedOn w:val="Normal"/>
    <w:rsid w:val="00A72E07"/>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A72E0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style-span">
    <w:name w:val="apple-style-span"/>
    <w:basedOn w:val="DefaultParagraphFont"/>
    <w:rsid w:val="00A72E07"/>
  </w:style>
  <w:style w:type="character" w:styleId="Hyperlink">
    <w:name w:val="Hyperlink"/>
    <w:basedOn w:val="DefaultParagraphFont"/>
    <w:uiPriority w:val="99"/>
    <w:unhideWhenUsed/>
    <w:rsid w:val="00A72E07"/>
    <w:rPr>
      <w:color w:val="0000FF"/>
      <w:u w:val="single"/>
    </w:rPr>
  </w:style>
  <w:style w:type="paragraph" w:styleId="ListParagraph">
    <w:name w:val="List Paragraph"/>
    <w:basedOn w:val="Normal"/>
    <w:uiPriority w:val="34"/>
    <w:qFormat/>
    <w:rsid w:val="009C7F92"/>
    <w:pPr>
      <w:ind w:left="720"/>
      <w:contextualSpacing/>
    </w:pPr>
  </w:style>
  <w:style w:type="paragraph" w:styleId="Header">
    <w:name w:val="header"/>
    <w:basedOn w:val="Normal"/>
    <w:link w:val="HeaderChar"/>
    <w:uiPriority w:val="99"/>
    <w:unhideWhenUsed/>
    <w:rsid w:val="009C01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01A0"/>
  </w:style>
  <w:style w:type="paragraph" w:styleId="Footer">
    <w:name w:val="footer"/>
    <w:basedOn w:val="Normal"/>
    <w:link w:val="FooterChar"/>
    <w:uiPriority w:val="99"/>
    <w:unhideWhenUsed/>
    <w:rsid w:val="009C01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01A0"/>
  </w:style>
  <w:style w:type="paragraph" w:customStyle="1" w:styleId="Directions">
    <w:name w:val="Directions"/>
    <w:basedOn w:val="Normal"/>
    <w:link w:val="DirectionsChar"/>
    <w:qFormat/>
    <w:rsid w:val="009C01A0"/>
    <w:rPr>
      <w:rFonts w:ascii="Times New Roman" w:eastAsia="Times New Roman" w:hAnsi="Times New Roman" w:cs="Times New Roman"/>
      <w:i/>
      <w:color w:val="C00000"/>
      <w:sz w:val="24"/>
      <w:lang w:bidi="en-US"/>
    </w:rPr>
  </w:style>
  <w:style w:type="character" w:customStyle="1" w:styleId="DirectionsChar">
    <w:name w:val="Directions Char"/>
    <w:basedOn w:val="DefaultParagraphFont"/>
    <w:link w:val="Directions"/>
    <w:rsid w:val="009C01A0"/>
    <w:rPr>
      <w:rFonts w:ascii="Times New Roman" w:eastAsia="Times New Roman" w:hAnsi="Times New Roman" w:cs="Times New Roman"/>
      <w:i/>
      <w:color w:val="C00000"/>
      <w:sz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8020304">
      <w:bodyDiv w:val="1"/>
      <w:marLeft w:val="0"/>
      <w:marRight w:val="0"/>
      <w:marTop w:val="0"/>
      <w:marBottom w:val="0"/>
      <w:divBdr>
        <w:top w:val="none" w:sz="0" w:space="0" w:color="auto"/>
        <w:left w:val="none" w:sz="0" w:space="0" w:color="auto"/>
        <w:bottom w:val="none" w:sz="0" w:space="0" w:color="auto"/>
        <w:right w:val="none" w:sz="0" w:space="0" w:color="auto"/>
      </w:divBdr>
      <w:divsChild>
        <w:div w:id="1005015239">
          <w:marLeft w:val="0"/>
          <w:marRight w:val="0"/>
          <w:marTop w:val="0"/>
          <w:marBottom w:val="0"/>
          <w:divBdr>
            <w:top w:val="none" w:sz="0" w:space="0" w:color="auto"/>
            <w:left w:val="none" w:sz="0" w:space="0" w:color="auto"/>
            <w:bottom w:val="none" w:sz="0" w:space="0" w:color="auto"/>
            <w:right w:val="none" w:sz="0" w:space="0" w:color="auto"/>
          </w:divBdr>
          <w:divsChild>
            <w:div w:id="140851332">
              <w:marLeft w:val="0"/>
              <w:marRight w:val="0"/>
              <w:marTop w:val="0"/>
              <w:marBottom w:val="0"/>
              <w:divBdr>
                <w:top w:val="none" w:sz="0" w:space="0" w:color="auto"/>
                <w:left w:val="none" w:sz="0" w:space="0" w:color="auto"/>
                <w:bottom w:val="none" w:sz="0" w:space="0" w:color="auto"/>
                <w:right w:val="none" w:sz="0" w:space="0" w:color="auto"/>
              </w:divBdr>
              <w:divsChild>
                <w:div w:id="785196765">
                  <w:marLeft w:val="0"/>
                  <w:marRight w:val="0"/>
                  <w:marTop w:val="0"/>
                  <w:marBottom w:val="0"/>
                  <w:divBdr>
                    <w:top w:val="none" w:sz="0" w:space="0" w:color="auto"/>
                    <w:left w:val="none" w:sz="0" w:space="0" w:color="auto"/>
                    <w:bottom w:val="none" w:sz="0" w:space="0" w:color="auto"/>
                    <w:right w:val="none" w:sz="0" w:space="0" w:color="auto"/>
                  </w:divBdr>
                  <w:divsChild>
                    <w:div w:id="2045983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2506941">
      <w:bodyDiv w:val="1"/>
      <w:marLeft w:val="0"/>
      <w:marRight w:val="0"/>
      <w:marTop w:val="0"/>
      <w:marBottom w:val="0"/>
      <w:divBdr>
        <w:top w:val="none" w:sz="0" w:space="0" w:color="auto"/>
        <w:left w:val="none" w:sz="0" w:space="0" w:color="auto"/>
        <w:bottom w:val="none" w:sz="0" w:space="0" w:color="auto"/>
        <w:right w:val="none" w:sz="0" w:space="0" w:color="auto"/>
      </w:divBdr>
      <w:divsChild>
        <w:div w:id="331493188">
          <w:marLeft w:val="0"/>
          <w:marRight w:val="0"/>
          <w:marTop w:val="0"/>
          <w:marBottom w:val="0"/>
          <w:divBdr>
            <w:top w:val="none" w:sz="0" w:space="0" w:color="auto"/>
            <w:left w:val="none" w:sz="0" w:space="0" w:color="auto"/>
            <w:bottom w:val="none" w:sz="0" w:space="0" w:color="auto"/>
            <w:right w:val="none" w:sz="0" w:space="0" w:color="auto"/>
          </w:divBdr>
        </w:div>
      </w:divsChild>
    </w:div>
    <w:div w:id="478110217">
      <w:bodyDiv w:val="1"/>
      <w:marLeft w:val="0"/>
      <w:marRight w:val="0"/>
      <w:marTop w:val="0"/>
      <w:marBottom w:val="0"/>
      <w:divBdr>
        <w:top w:val="none" w:sz="0" w:space="0" w:color="auto"/>
        <w:left w:val="none" w:sz="0" w:space="0" w:color="auto"/>
        <w:bottom w:val="none" w:sz="0" w:space="0" w:color="auto"/>
        <w:right w:val="none" w:sz="0" w:space="0" w:color="auto"/>
      </w:divBdr>
      <w:divsChild>
        <w:div w:id="1154906567">
          <w:marLeft w:val="0"/>
          <w:marRight w:val="0"/>
          <w:marTop w:val="0"/>
          <w:marBottom w:val="0"/>
          <w:divBdr>
            <w:top w:val="none" w:sz="0" w:space="0" w:color="auto"/>
            <w:left w:val="none" w:sz="0" w:space="0" w:color="auto"/>
            <w:bottom w:val="none" w:sz="0" w:space="0" w:color="auto"/>
            <w:right w:val="none" w:sz="0" w:space="0" w:color="auto"/>
          </w:divBdr>
        </w:div>
      </w:divsChild>
    </w:div>
    <w:div w:id="1756824092">
      <w:bodyDiv w:val="1"/>
      <w:marLeft w:val="0"/>
      <w:marRight w:val="0"/>
      <w:marTop w:val="0"/>
      <w:marBottom w:val="0"/>
      <w:divBdr>
        <w:top w:val="none" w:sz="0" w:space="0" w:color="auto"/>
        <w:left w:val="none" w:sz="0" w:space="0" w:color="auto"/>
        <w:bottom w:val="none" w:sz="0" w:space="0" w:color="auto"/>
        <w:right w:val="none" w:sz="0" w:space="0" w:color="auto"/>
      </w:divBdr>
      <w:divsChild>
        <w:div w:id="614753781">
          <w:marLeft w:val="0"/>
          <w:marRight w:val="0"/>
          <w:marTop w:val="0"/>
          <w:marBottom w:val="0"/>
          <w:divBdr>
            <w:top w:val="none" w:sz="0" w:space="0" w:color="auto"/>
            <w:left w:val="none" w:sz="0" w:space="0" w:color="auto"/>
            <w:bottom w:val="none" w:sz="0" w:space="0" w:color="auto"/>
            <w:right w:val="none" w:sz="0" w:space="0" w:color="auto"/>
          </w:divBdr>
        </w:div>
      </w:divsChild>
    </w:div>
    <w:div w:id="1887064123">
      <w:bodyDiv w:val="1"/>
      <w:marLeft w:val="0"/>
      <w:marRight w:val="0"/>
      <w:marTop w:val="0"/>
      <w:marBottom w:val="0"/>
      <w:divBdr>
        <w:top w:val="none" w:sz="0" w:space="0" w:color="auto"/>
        <w:left w:val="none" w:sz="0" w:space="0" w:color="auto"/>
        <w:bottom w:val="none" w:sz="0" w:space="0" w:color="auto"/>
        <w:right w:val="none" w:sz="0" w:space="0" w:color="auto"/>
      </w:divBdr>
      <w:divsChild>
        <w:div w:id="1315525973">
          <w:marLeft w:val="0"/>
          <w:marRight w:val="0"/>
          <w:marTop w:val="0"/>
          <w:marBottom w:val="0"/>
          <w:divBdr>
            <w:top w:val="none" w:sz="0" w:space="0" w:color="auto"/>
            <w:left w:val="none" w:sz="0" w:space="0" w:color="auto"/>
            <w:bottom w:val="none" w:sz="0" w:space="0" w:color="auto"/>
            <w:right w:val="none" w:sz="0" w:space="0" w:color="auto"/>
          </w:divBdr>
        </w:div>
      </w:divsChild>
    </w:div>
    <w:div w:id="2140882151">
      <w:bodyDiv w:val="1"/>
      <w:marLeft w:val="0"/>
      <w:marRight w:val="0"/>
      <w:marTop w:val="0"/>
      <w:marBottom w:val="0"/>
      <w:divBdr>
        <w:top w:val="none" w:sz="0" w:space="0" w:color="auto"/>
        <w:left w:val="none" w:sz="0" w:space="0" w:color="auto"/>
        <w:bottom w:val="none" w:sz="0" w:space="0" w:color="auto"/>
        <w:right w:val="none" w:sz="0" w:space="0" w:color="auto"/>
      </w:divBdr>
      <w:divsChild>
        <w:div w:id="19148984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prezi.com/9nhyfsmztria/copy-of-the-rhetorical-situation/" TargetMode="External"/><Relationship Id="rId12" Type="http://schemas.openxmlformats.org/officeDocument/2006/relationships/hyperlink" Target="http://mererhetoric.libsyn.com/" TargetMode="External"/><Relationship Id="rId13" Type="http://schemas.openxmlformats.org/officeDocument/2006/relationships/hyperlink" Target="https://www.youtube.com/watch?v=mIESu4yXco4" TargetMode="External"/><Relationship Id="rId14" Type="http://schemas.openxmlformats.org/officeDocument/2006/relationships/hyperlink" Target="http://viz.dwrl.utexas.edu/" TargetMode="External"/><Relationship Id="rId15" Type="http://schemas.openxmlformats.org/officeDocument/2006/relationships/hyperlink" Target="http://libguides.uwec.edu/topics?hs=a" TargetMode="External"/><Relationship Id="rId16" Type="http://schemas.openxmlformats.org/officeDocument/2006/relationships/header" Target="header1.xml"/><Relationship Id="rId17" Type="http://schemas.openxmlformats.org/officeDocument/2006/relationships/footer" Target="footer1.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uwec.edu/Blugoldseminar/index.htm" TargetMode="External"/><Relationship Id="rId8" Type="http://schemas.openxmlformats.org/officeDocument/2006/relationships/hyperlink" Target="https://www.youtube.com/watch?v=FbaWMb7QDfQ" TargetMode="External"/><Relationship Id="rId9" Type="http://schemas.openxmlformats.org/officeDocument/2006/relationships/hyperlink" Target="https://www.youtube.com/watch?v=TwzjiSAq1lQ&amp;feature=youtu.be" TargetMode="External"/><Relationship Id="rId10" Type="http://schemas.openxmlformats.org/officeDocument/2006/relationships/hyperlink" Target="https://www.youtube.com/watch?v=n6fqZOFReO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13</Pages>
  <Words>4606</Words>
  <Characters>26259</Characters>
  <Application>Microsoft Macintosh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UWEC</Company>
  <LinksUpToDate>false</LinksUpToDate>
  <CharactersWithSpaces>30804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Manning, Carmen K.</dc:creator>
  <cp:lastModifiedBy>Shevaun E Watson</cp:lastModifiedBy>
  <cp:revision>5</cp:revision>
  <cp:lastPrinted>2012-08-05T17:15:00Z</cp:lastPrinted>
  <dcterms:created xsi:type="dcterms:W3CDTF">2016-05-30T20:28:00Z</dcterms:created>
  <dcterms:modified xsi:type="dcterms:W3CDTF">2016-05-30T20:38:00Z</dcterms:modified>
</cp:coreProperties>
</file>